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32" w:rsidRPr="00CE30A8" w:rsidRDefault="009B53A2" w:rsidP="004464E5">
      <w:pPr>
        <w:spacing w:line="240" w:lineRule="auto"/>
        <w:jc w:val="center"/>
        <w:rPr>
          <w:b/>
          <w:sz w:val="20"/>
          <w:szCs w:val="20"/>
        </w:rPr>
      </w:pPr>
      <w:r w:rsidRPr="00CE30A8">
        <w:rPr>
          <w:b/>
          <w:sz w:val="20"/>
          <w:szCs w:val="20"/>
        </w:rPr>
        <w:t>Curriculum Vita</w:t>
      </w:r>
    </w:p>
    <w:p w:rsidR="009B53A2" w:rsidRPr="00D30864" w:rsidRDefault="00CD7887" w:rsidP="004464E5">
      <w:pPr>
        <w:spacing w:line="240" w:lineRule="auto"/>
        <w:jc w:val="center"/>
        <w:rPr>
          <w:b/>
          <w:sz w:val="24"/>
          <w:szCs w:val="24"/>
        </w:rPr>
      </w:pPr>
      <w:r w:rsidRPr="00D30864">
        <w:rPr>
          <w:b/>
          <w:sz w:val="24"/>
          <w:szCs w:val="24"/>
        </w:rPr>
        <w:t>Emily E. Hartwell</w:t>
      </w:r>
      <w:r w:rsidR="006B21BC">
        <w:rPr>
          <w:b/>
          <w:sz w:val="24"/>
          <w:szCs w:val="24"/>
        </w:rPr>
        <w:t xml:space="preserve">, </w:t>
      </w:r>
      <w:proofErr w:type="spellStart"/>
      <w:r w:rsidR="003848D7">
        <w:rPr>
          <w:b/>
          <w:sz w:val="24"/>
          <w:szCs w:val="24"/>
        </w:rPr>
        <w:t>CPhil</w:t>
      </w:r>
      <w:proofErr w:type="spellEnd"/>
      <w:r w:rsidR="003848D7">
        <w:rPr>
          <w:b/>
          <w:sz w:val="24"/>
          <w:szCs w:val="24"/>
        </w:rPr>
        <w:t xml:space="preserve">, </w:t>
      </w:r>
      <w:r w:rsidR="002E231C">
        <w:rPr>
          <w:b/>
          <w:sz w:val="24"/>
          <w:szCs w:val="24"/>
        </w:rPr>
        <w:t>MA</w:t>
      </w:r>
    </w:p>
    <w:p w:rsidR="009B53A2" w:rsidRDefault="009B53A2">
      <w:pPr>
        <w:rPr>
          <w:sz w:val="20"/>
          <w:szCs w:val="20"/>
        </w:rPr>
      </w:pPr>
    </w:p>
    <w:p w:rsidR="00F848D8" w:rsidRDefault="00F848D8" w:rsidP="006B4332">
      <w:pPr>
        <w:jc w:val="center"/>
        <w:rPr>
          <w:sz w:val="20"/>
          <w:szCs w:val="20"/>
        </w:rPr>
      </w:pPr>
      <w:r w:rsidRPr="00F848D8">
        <w:rPr>
          <w:sz w:val="20"/>
          <w:szCs w:val="20"/>
        </w:rPr>
        <w:t xml:space="preserve">Department of </w:t>
      </w:r>
      <w:r w:rsidR="0008460A">
        <w:rPr>
          <w:sz w:val="20"/>
          <w:szCs w:val="20"/>
        </w:rPr>
        <w:t>Psychology</w:t>
      </w:r>
    </w:p>
    <w:p w:rsidR="0008460A" w:rsidRPr="0008460A" w:rsidRDefault="0008460A" w:rsidP="006B4332">
      <w:pPr>
        <w:jc w:val="center"/>
        <w:rPr>
          <w:strike/>
          <w:sz w:val="20"/>
          <w:szCs w:val="20"/>
        </w:rPr>
      </w:pPr>
      <w:r>
        <w:rPr>
          <w:sz w:val="20"/>
          <w:szCs w:val="20"/>
        </w:rPr>
        <w:t>University of California, Los Angeles</w:t>
      </w:r>
    </w:p>
    <w:p w:rsidR="00CD7887" w:rsidRPr="00F848D8" w:rsidRDefault="002E231C" w:rsidP="006B4332">
      <w:pPr>
        <w:jc w:val="center"/>
        <w:rPr>
          <w:sz w:val="20"/>
          <w:szCs w:val="20"/>
        </w:rPr>
      </w:pPr>
      <w:r>
        <w:rPr>
          <w:sz w:val="20"/>
          <w:szCs w:val="20"/>
        </w:rPr>
        <w:t xml:space="preserve">Phone: </w:t>
      </w:r>
      <w:r w:rsidR="0008460A">
        <w:rPr>
          <w:sz w:val="20"/>
          <w:szCs w:val="20"/>
        </w:rPr>
        <w:t>919.302.6389</w:t>
      </w:r>
    </w:p>
    <w:p w:rsidR="00CD7887" w:rsidRPr="00D9793A" w:rsidRDefault="002E231C" w:rsidP="006B4332">
      <w:pPr>
        <w:jc w:val="center"/>
        <w:rPr>
          <w:sz w:val="20"/>
          <w:szCs w:val="20"/>
        </w:rPr>
      </w:pPr>
      <w:r>
        <w:rPr>
          <w:sz w:val="20"/>
          <w:szCs w:val="20"/>
        </w:rPr>
        <w:t xml:space="preserve">Email: </w:t>
      </w:r>
      <w:r w:rsidR="00366775">
        <w:rPr>
          <w:sz w:val="20"/>
          <w:szCs w:val="20"/>
        </w:rPr>
        <w:t>Em.hartwell@gmail.com</w:t>
      </w:r>
    </w:p>
    <w:p w:rsidR="009B53A2" w:rsidRPr="00F848D8" w:rsidRDefault="009B53A2">
      <w:pPr>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CD7887" w:rsidRPr="00F848D8" w:rsidTr="00770DFC">
        <w:trPr>
          <w:trHeight w:val="380"/>
        </w:trPr>
        <w:tc>
          <w:tcPr>
            <w:tcW w:w="9540" w:type="dxa"/>
            <w:tcBorders>
              <w:top w:val="single" w:sz="8" w:space="0" w:color="999999"/>
              <w:left w:val="nil"/>
              <w:bottom w:val="single" w:sz="8" w:space="0" w:color="999999"/>
              <w:right w:val="nil"/>
            </w:tcBorders>
            <w:vAlign w:val="center"/>
          </w:tcPr>
          <w:p w:rsidR="00CD7887" w:rsidRPr="00F848D8" w:rsidRDefault="00CD7887" w:rsidP="00770DFC">
            <w:pPr>
              <w:rPr>
                <w:sz w:val="20"/>
                <w:szCs w:val="20"/>
              </w:rPr>
            </w:pPr>
            <w:r w:rsidRPr="00F848D8">
              <w:rPr>
                <w:caps/>
                <w:sz w:val="20"/>
                <w:szCs w:val="20"/>
              </w:rPr>
              <w:t>Education</w:t>
            </w:r>
          </w:p>
        </w:tc>
      </w:tr>
    </w:tbl>
    <w:p w:rsidR="00CD7887" w:rsidRPr="00F848D8" w:rsidRDefault="00CD7887">
      <w:pPr>
        <w:rPr>
          <w:i/>
          <w:iCs/>
          <w:sz w:val="20"/>
          <w:szCs w:val="20"/>
        </w:rPr>
      </w:pPr>
    </w:p>
    <w:p w:rsidR="00366775" w:rsidRDefault="008A74FE">
      <w:pPr>
        <w:rPr>
          <w:bCs/>
          <w:i/>
          <w:sz w:val="20"/>
          <w:szCs w:val="20"/>
        </w:rPr>
      </w:pPr>
      <w:r>
        <w:rPr>
          <w:sz w:val="20"/>
          <w:szCs w:val="20"/>
        </w:rPr>
        <w:t>2012-2018</w:t>
      </w:r>
      <w:r w:rsidR="00AD7988" w:rsidRPr="00395343">
        <w:rPr>
          <w:b/>
          <w:iCs/>
          <w:sz w:val="20"/>
          <w:szCs w:val="20"/>
        </w:rPr>
        <w:t xml:space="preserve"> </w:t>
      </w:r>
      <w:r w:rsidR="002E231C">
        <w:rPr>
          <w:b/>
          <w:iCs/>
          <w:sz w:val="20"/>
          <w:szCs w:val="20"/>
        </w:rPr>
        <w:tab/>
      </w:r>
      <w:r w:rsidR="00AD7988" w:rsidRPr="00395343">
        <w:rPr>
          <w:b/>
          <w:iCs/>
          <w:sz w:val="20"/>
          <w:szCs w:val="20"/>
        </w:rPr>
        <w:t xml:space="preserve">University of </w:t>
      </w:r>
      <w:r w:rsidR="00AD7988">
        <w:rPr>
          <w:b/>
          <w:iCs/>
          <w:sz w:val="20"/>
          <w:szCs w:val="20"/>
        </w:rPr>
        <w:t>California, Los Angeles</w:t>
      </w:r>
      <w:r w:rsidR="00AD7988" w:rsidRPr="00395343">
        <w:rPr>
          <w:iCs/>
          <w:sz w:val="20"/>
          <w:szCs w:val="20"/>
        </w:rPr>
        <w:t xml:space="preserve">, </w:t>
      </w:r>
      <w:r w:rsidR="00AD7988">
        <w:rPr>
          <w:iCs/>
          <w:sz w:val="20"/>
          <w:szCs w:val="20"/>
        </w:rPr>
        <w:t>Los Angeles</w:t>
      </w:r>
      <w:r w:rsidR="00AD7988" w:rsidRPr="00395343">
        <w:rPr>
          <w:iCs/>
          <w:sz w:val="20"/>
          <w:szCs w:val="20"/>
        </w:rPr>
        <w:t xml:space="preserve">, </w:t>
      </w:r>
      <w:r w:rsidR="00AD7988">
        <w:rPr>
          <w:iCs/>
          <w:sz w:val="20"/>
          <w:szCs w:val="20"/>
        </w:rPr>
        <w:t>CA</w:t>
      </w:r>
      <w:r w:rsidR="00AD7988" w:rsidRPr="00395343">
        <w:rPr>
          <w:sz w:val="20"/>
          <w:szCs w:val="20"/>
        </w:rPr>
        <w:tab/>
      </w:r>
      <w:r w:rsidR="00AD7988">
        <w:rPr>
          <w:sz w:val="20"/>
          <w:szCs w:val="20"/>
        </w:rPr>
        <w:tab/>
      </w:r>
      <w:r w:rsidR="00AD7988">
        <w:rPr>
          <w:sz w:val="20"/>
          <w:szCs w:val="20"/>
        </w:rPr>
        <w:tab/>
      </w:r>
      <w:r w:rsidR="00AD7988">
        <w:rPr>
          <w:sz w:val="20"/>
          <w:szCs w:val="20"/>
        </w:rPr>
        <w:tab/>
      </w:r>
      <w:r w:rsidR="00AD7988">
        <w:rPr>
          <w:sz w:val="20"/>
          <w:szCs w:val="20"/>
        </w:rPr>
        <w:tab/>
      </w:r>
      <w:r w:rsidR="00AD7988">
        <w:rPr>
          <w:sz w:val="20"/>
          <w:szCs w:val="20"/>
        </w:rPr>
        <w:tab/>
      </w:r>
      <w:r w:rsidR="00AD7988">
        <w:rPr>
          <w:bCs/>
          <w:i/>
          <w:sz w:val="20"/>
          <w:szCs w:val="20"/>
        </w:rPr>
        <w:t>Ph.D. in Clinical Psychology</w:t>
      </w:r>
    </w:p>
    <w:p w:rsidR="00D6283F" w:rsidRPr="00366775" w:rsidRDefault="00D6283F">
      <w:pPr>
        <w:rPr>
          <w:bCs/>
          <w:i/>
          <w:sz w:val="20"/>
          <w:szCs w:val="20"/>
        </w:rPr>
      </w:pPr>
      <w:r>
        <w:rPr>
          <w:bCs/>
          <w:i/>
          <w:sz w:val="20"/>
          <w:szCs w:val="20"/>
        </w:rPr>
        <w:tab/>
      </w:r>
      <w:r>
        <w:rPr>
          <w:bCs/>
          <w:i/>
          <w:sz w:val="20"/>
          <w:szCs w:val="20"/>
        </w:rPr>
        <w:tab/>
        <w:t xml:space="preserve">Minor in Quantitative Methods </w:t>
      </w:r>
    </w:p>
    <w:p w:rsidR="002D534A" w:rsidRDefault="00366775" w:rsidP="002E231C">
      <w:pPr>
        <w:ind w:left="720" w:firstLine="720"/>
        <w:rPr>
          <w:sz w:val="20"/>
          <w:szCs w:val="20"/>
        </w:rPr>
      </w:pPr>
      <w:r w:rsidRPr="00366775">
        <w:rPr>
          <w:sz w:val="20"/>
          <w:szCs w:val="20"/>
          <w:u w:val="single"/>
        </w:rPr>
        <w:t>Dissertation</w:t>
      </w:r>
      <w:r>
        <w:rPr>
          <w:sz w:val="20"/>
          <w:szCs w:val="20"/>
          <w:u w:val="single"/>
        </w:rPr>
        <w:t xml:space="preserve"> Title</w:t>
      </w:r>
      <w:r>
        <w:rPr>
          <w:sz w:val="20"/>
          <w:szCs w:val="20"/>
        </w:rPr>
        <w:t xml:space="preserve">:  </w:t>
      </w:r>
      <w:r w:rsidR="002D534A">
        <w:rPr>
          <w:sz w:val="20"/>
          <w:szCs w:val="20"/>
        </w:rPr>
        <w:t>A</w:t>
      </w:r>
      <w:r w:rsidR="002D534A" w:rsidRPr="00366775">
        <w:rPr>
          <w:sz w:val="20"/>
          <w:szCs w:val="20"/>
        </w:rPr>
        <w:t>lcohol c</w:t>
      </w:r>
      <w:r w:rsidR="002D534A">
        <w:rPr>
          <w:sz w:val="20"/>
          <w:szCs w:val="20"/>
        </w:rPr>
        <w:t>raving:</w:t>
      </w:r>
      <w:r w:rsidR="002D534A" w:rsidRPr="00366775">
        <w:rPr>
          <w:sz w:val="20"/>
          <w:szCs w:val="20"/>
        </w:rPr>
        <w:t xml:space="preserve"> </w:t>
      </w:r>
      <w:r w:rsidRPr="00366775">
        <w:rPr>
          <w:sz w:val="20"/>
          <w:szCs w:val="20"/>
        </w:rPr>
        <w:t>Clinical, assessment, &amp; genetic</w:t>
      </w:r>
    </w:p>
    <w:p w:rsidR="00366775" w:rsidRPr="00366775" w:rsidRDefault="00366775" w:rsidP="002E231C">
      <w:pPr>
        <w:ind w:left="720" w:firstLine="720"/>
        <w:rPr>
          <w:sz w:val="20"/>
          <w:szCs w:val="20"/>
        </w:rPr>
      </w:pPr>
      <w:r w:rsidRPr="00366775">
        <w:rPr>
          <w:sz w:val="20"/>
          <w:szCs w:val="20"/>
        </w:rPr>
        <w:t xml:space="preserve">considerations </w:t>
      </w:r>
      <w:r w:rsidRPr="00366775">
        <w:rPr>
          <w:sz w:val="20"/>
          <w:szCs w:val="20"/>
        </w:rPr>
        <w:tab/>
      </w:r>
    </w:p>
    <w:p w:rsidR="00366775" w:rsidRDefault="00366775" w:rsidP="002E231C">
      <w:pPr>
        <w:ind w:left="720" w:firstLine="720"/>
        <w:rPr>
          <w:sz w:val="20"/>
          <w:szCs w:val="20"/>
        </w:rPr>
      </w:pPr>
      <w:r>
        <w:rPr>
          <w:sz w:val="20"/>
          <w:szCs w:val="20"/>
          <w:u w:val="single"/>
        </w:rPr>
        <w:t>Committee Chair</w:t>
      </w:r>
      <w:r>
        <w:rPr>
          <w:sz w:val="20"/>
          <w:szCs w:val="20"/>
        </w:rPr>
        <w:t>: Lara Ray</w:t>
      </w:r>
      <w:r>
        <w:rPr>
          <w:bCs/>
          <w:sz w:val="20"/>
          <w:szCs w:val="20"/>
        </w:rPr>
        <w:t>, PhD</w:t>
      </w:r>
    </w:p>
    <w:p w:rsidR="00366775" w:rsidRPr="00366775" w:rsidRDefault="00366775" w:rsidP="002E231C">
      <w:pPr>
        <w:ind w:left="720" w:firstLine="720"/>
        <w:rPr>
          <w:sz w:val="20"/>
          <w:szCs w:val="20"/>
        </w:rPr>
      </w:pPr>
      <w:r w:rsidRPr="00366775">
        <w:rPr>
          <w:sz w:val="20"/>
          <w:szCs w:val="20"/>
          <w:u w:val="single"/>
        </w:rPr>
        <w:t>Committee</w:t>
      </w:r>
      <w:r w:rsidR="002E231C">
        <w:rPr>
          <w:sz w:val="20"/>
          <w:szCs w:val="20"/>
          <w:u w:val="single"/>
        </w:rPr>
        <w:t xml:space="preserve"> Members</w:t>
      </w:r>
      <w:r>
        <w:rPr>
          <w:sz w:val="20"/>
          <w:szCs w:val="20"/>
        </w:rPr>
        <w:t xml:space="preserve">: </w:t>
      </w:r>
      <w:r w:rsidR="00D76478">
        <w:rPr>
          <w:sz w:val="20"/>
          <w:szCs w:val="20"/>
        </w:rPr>
        <w:t xml:space="preserve">Drs. </w:t>
      </w:r>
      <w:r w:rsidRPr="00366775">
        <w:rPr>
          <w:sz w:val="20"/>
          <w:szCs w:val="20"/>
        </w:rPr>
        <w:t>Steve</w:t>
      </w:r>
      <w:r>
        <w:rPr>
          <w:sz w:val="20"/>
          <w:szCs w:val="20"/>
        </w:rPr>
        <w:t xml:space="preserve"> Lee, Alicia </w:t>
      </w:r>
      <w:proofErr w:type="spellStart"/>
      <w:r>
        <w:rPr>
          <w:sz w:val="20"/>
          <w:szCs w:val="20"/>
        </w:rPr>
        <w:t>Izquierdo</w:t>
      </w:r>
      <w:proofErr w:type="spellEnd"/>
      <w:r>
        <w:rPr>
          <w:sz w:val="20"/>
          <w:szCs w:val="20"/>
        </w:rPr>
        <w:t xml:space="preserve">, Christine </w:t>
      </w:r>
      <w:proofErr w:type="spellStart"/>
      <w:r>
        <w:rPr>
          <w:sz w:val="20"/>
          <w:szCs w:val="20"/>
        </w:rPr>
        <w:t>Grella</w:t>
      </w:r>
      <w:proofErr w:type="spellEnd"/>
    </w:p>
    <w:p w:rsidR="00366775" w:rsidRDefault="00366775">
      <w:pPr>
        <w:rPr>
          <w:sz w:val="20"/>
          <w:szCs w:val="20"/>
        </w:rPr>
      </w:pPr>
    </w:p>
    <w:p w:rsidR="00D6283F" w:rsidRDefault="00D6283F">
      <w:pPr>
        <w:rPr>
          <w:sz w:val="20"/>
          <w:szCs w:val="20"/>
        </w:rPr>
      </w:pPr>
      <w:r>
        <w:rPr>
          <w:sz w:val="20"/>
          <w:szCs w:val="20"/>
        </w:rPr>
        <w:t>2017-2018</w:t>
      </w:r>
      <w:r>
        <w:rPr>
          <w:sz w:val="20"/>
          <w:szCs w:val="20"/>
        </w:rPr>
        <w:tab/>
      </w:r>
      <w:r>
        <w:rPr>
          <w:b/>
          <w:sz w:val="20"/>
          <w:szCs w:val="20"/>
        </w:rPr>
        <w:t>West Los Angeles Veterans Affairs</w:t>
      </w:r>
      <w:r>
        <w:rPr>
          <w:sz w:val="20"/>
          <w:szCs w:val="20"/>
        </w:rPr>
        <w:t>, Los Angeles, CA</w:t>
      </w:r>
    </w:p>
    <w:p w:rsidR="004061B8" w:rsidRPr="00F711E5" w:rsidRDefault="00D6283F">
      <w:pPr>
        <w:rPr>
          <w:i/>
          <w:sz w:val="20"/>
          <w:szCs w:val="20"/>
        </w:rPr>
      </w:pPr>
      <w:r>
        <w:rPr>
          <w:sz w:val="20"/>
          <w:szCs w:val="20"/>
        </w:rPr>
        <w:tab/>
      </w:r>
      <w:r>
        <w:rPr>
          <w:sz w:val="20"/>
          <w:szCs w:val="20"/>
        </w:rPr>
        <w:tab/>
      </w:r>
      <w:r>
        <w:rPr>
          <w:i/>
          <w:sz w:val="20"/>
          <w:szCs w:val="20"/>
        </w:rPr>
        <w:t>Predoctoral Psychology Clinical Internship</w:t>
      </w:r>
    </w:p>
    <w:p w:rsidR="00D6283F" w:rsidRPr="00D6283F" w:rsidRDefault="00D6283F" w:rsidP="004061B8">
      <w:pPr>
        <w:ind w:left="720" w:firstLine="720"/>
        <w:rPr>
          <w:sz w:val="20"/>
          <w:szCs w:val="20"/>
        </w:rPr>
      </w:pPr>
      <w:r>
        <w:rPr>
          <w:sz w:val="20"/>
          <w:szCs w:val="20"/>
        </w:rPr>
        <w:t xml:space="preserve">Director of Training: Anna </w:t>
      </w:r>
      <w:proofErr w:type="spellStart"/>
      <w:r>
        <w:rPr>
          <w:sz w:val="20"/>
          <w:szCs w:val="20"/>
        </w:rPr>
        <w:t>Okonek</w:t>
      </w:r>
      <w:proofErr w:type="spellEnd"/>
      <w:r>
        <w:rPr>
          <w:sz w:val="20"/>
          <w:szCs w:val="20"/>
        </w:rPr>
        <w:t>, PhD</w:t>
      </w:r>
    </w:p>
    <w:p w:rsidR="00D6283F" w:rsidRDefault="00D6283F">
      <w:pPr>
        <w:rPr>
          <w:sz w:val="20"/>
          <w:szCs w:val="20"/>
        </w:rPr>
      </w:pPr>
    </w:p>
    <w:p w:rsidR="00BC414E" w:rsidRPr="00183CBF" w:rsidRDefault="00183CBF">
      <w:pPr>
        <w:rPr>
          <w:sz w:val="20"/>
          <w:szCs w:val="20"/>
        </w:rPr>
      </w:pPr>
      <w:r>
        <w:rPr>
          <w:sz w:val="20"/>
          <w:szCs w:val="20"/>
        </w:rPr>
        <w:t>2012-</w:t>
      </w:r>
      <w:r w:rsidR="00AD7988">
        <w:rPr>
          <w:sz w:val="20"/>
          <w:szCs w:val="20"/>
        </w:rPr>
        <w:t>201</w:t>
      </w:r>
      <w:r w:rsidR="00EB3E0D">
        <w:rPr>
          <w:sz w:val="20"/>
          <w:szCs w:val="20"/>
        </w:rPr>
        <w:t>4</w:t>
      </w:r>
      <w:r w:rsidR="002E231C">
        <w:rPr>
          <w:b/>
          <w:iCs/>
          <w:sz w:val="20"/>
          <w:szCs w:val="20"/>
        </w:rPr>
        <w:tab/>
      </w:r>
      <w:r w:rsidR="00CD7887" w:rsidRPr="00395343">
        <w:rPr>
          <w:b/>
          <w:iCs/>
          <w:sz w:val="20"/>
          <w:szCs w:val="20"/>
        </w:rPr>
        <w:t xml:space="preserve">University of </w:t>
      </w:r>
      <w:r>
        <w:rPr>
          <w:b/>
          <w:iCs/>
          <w:sz w:val="20"/>
          <w:szCs w:val="20"/>
        </w:rPr>
        <w:t xml:space="preserve">California, </w:t>
      </w:r>
      <w:r w:rsidR="00906253">
        <w:rPr>
          <w:b/>
          <w:iCs/>
          <w:sz w:val="20"/>
          <w:szCs w:val="20"/>
        </w:rPr>
        <w:t>Los Angeles</w:t>
      </w:r>
      <w:r w:rsidR="00CD7887" w:rsidRPr="00395343">
        <w:rPr>
          <w:iCs/>
          <w:sz w:val="20"/>
          <w:szCs w:val="20"/>
        </w:rPr>
        <w:t xml:space="preserve">, </w:t>
      </w:r>
      <w:r w:rsidR="00906253">
        <w:rPr>
          <w:iCs/>
          <w:sz w:val="20"/>
          <w:szCs w:val="20"/>
        </w:rPr>
        <w:t>Los Angeles</w:t>
      </w:r>
      <w:r w:rsidR="00CD7887" w:rsidRPr="00395343">
        <w:rPr>
          <w:iCs/>
          <w:sz w:val="20"/>
          <w:szCs w:val="20"/>
        </w:rPr>
        <w:t xml:space="preserve">, </w:t>
      </w:r>
      <w:r w:rsidR="00906253">
        <w:rPr>
          <w:iCs/>
          <w:sz w:val="20"/>
          <w:szCs w:val="20"/>
        </w:rPr>
        <w:t>CA</w:t>
      </w:r>
      <w:r w:rsidR="00CD7887" w:rsidRPr="00395343">
        <w:rPr>
          <w:sz w:val="20"/>
          <w:szCs w:val="20"/>
        </w:rPr>
        <w:tab/>
      </w:r>
      <w:r w:rsidR="00395343">
        <w:rPr>
          <w:sz w:val="20"/>
          <w:szCs w:val="20"/>
        </w:rPr>
        <w:tab/>
      </w:r>
      <w:r w:rsidR="00395343">
        <w:rPr>
          <w:sz w:val="20"/>
          <w:szCs w:val="20"/>
        </w:rPr>
        <w:tab/>
      </w:r>
      <w:r w:rsidR="00395343">
        <w:rPr>
          <w:sz w:val="20"/>
          <w:szCs w:val="20"/>
        </w:rPr>
        <w:tab/>
      </w:r>
      <w:r>
        <w:rPr>
          <w:sz w:val="20"/>
          <w:szCs w:val="20"/>
        </w:rPr>
        <w:tab/>
      </w:r>
      <w:r>
        <w:rPr>
          <w:sz w:val="20"/>
          <w:szCs w:val="20"/>
        </w:rPr>
        <w:tab/>
      </w:r>
      <w:r w:rsidR="00AD7988">
        <w:rPr>
          <w:bCs/>
          <w:i/>
          <w:sz w:val="20"/>
          <w:szCs w:val="20"/>
        </w:rPr>
        <w:t>M.A</w:t>
      </w:r>
      <w:r w:rsidR="009E31C3">
        <w:rPr>
          <w:bCs/>
          <w:i/>
          <w:sz w:val="20"/>
          <w:szCs w:val="20"/>
        </w:rPr>
        <w:t>. in C</w:t>
      </w:r>
      <w:r w:rsidR="00496375">
        <w:rPr>
          <w:bCs/>
          <w:i/>
          <w:sz w:val="20"/>
          <w:szCs w:val="20"/>
        </w:rPr>
        <w:t>linical Psychology</w:t>
      </w:r>
    </w:p>
    <w:p w:rsidR="00EC56D3" w:rsidRDefault="00183CBF" w:rsidP="002E231C">
      <w:pPr>
        <w:ind w:left="720" w:firstLine="720"/>
        <w:rPr>
          <w:bCs/>
          <w:sz w:val="20"/>
          <w:szCs w:val="20"/>
        </w:rPr>
      </w:pPr>
      <w:r w:rsidRPr="00183CBF">
        <w:rPr>
          <w:bCs/>
          <w:sz w:val="20"/>
          <w:szCs w:val="20"/>
          <w:u w:val="single"/>
        </w:rPr>
        <w:t>Master’s Thesis</w:t>
      </w:r>
      <w:r>
        <w:rPr>
          <w:bCs/>
          <w:sz w:val="20"/>
          <w:szCs w:val="20"/>
        </w:rPr>
        <w:t>:</w:t>
      </w:r>
      <w:r w:rsidR="00EC56D3">
        <w:rPr>
          <w:bCs/>
          <w:sz w:val="20"/>
          <w:szCs w:val="20"/>
        </w:rPr>
        <w:t xml:space="preserve"> Pharmacogenetics of </w:t>
      </w:r>
      <w:r w:rsidR="002E231C">
        <w:rPr>
          <w:bCs/>
          <w:sz w:val="20"/>
          <w:szCs w:val="20"/>
        </w:rPr>
        <w:t>n</w:t>
      </w:r>
      <w:r w:rsidR="00EC56D3">
        <w:rPr>
          <w:bCs/>
          <w:sz w:val="20"/>
          <w:szCs w:val="20"/>
        </w:rPr>
        <w:t>altrexone and</w:t>
      </w:r>
      <w:r>
        <w:rPr>
          <w:bCs/>
          <w:sz w:val="20"/>
          <w:szCs w:val="20"/>
        </w:rPr>
        <w:t xml:space="preserve"> </w:t>
      </w:r>
      <w:r w:rsidR="002E231C">
        <w:rPr>
          <w:bCs/>
          <w:sz w:val="20"/>
          <w:szCs w:val="20"/>
        </w:rPr>
        <w:t>v</w:t>
      </w:r>
      <w:r>
        <w:rPr>
          <w:bCs/>
          <w:sz w:val="20"/>
          <w:szCs w:val="20"/>
        </w:rPr>
        <w:t xml:space="preserve">arenicline </w:t>
      </w:r>
      <w:r w:rsidR="00EC56D3">
        <w:rPr>
          <w:bCs/>
          <w:sz w:val="20"/>
          <w:szCs w:val="20"/>
        </w:rPr>
        <w:t>in</w:t>
      </w:r>
    </w:p>
    <w:p w:rsidR="00183CBF" w:rsidRDefault="002E231C" w:rsidP="002E231C">
      <w:pPr>
        <w:ind w:left="720" w:firstLine="720"/>
        <w:rPr>
          <w:bCs/>
          <w:sz w:val="20"/>
          <w:szCs w:val="20"/>
        </w:rPr>
      </w:pPr>
      <w:proofErr w:type="gramStart"/>
      <w:r>
        <w:rPr>
          <w:bCs/>
          <w:sz w:val="20"/>
          <w:szCs w:val="20"/>
        </w:rPr>
        <w:t>h</w:t>
      </w:r>
      <w:r w:rsidR="00EC56D3">
        <w:rPr>
          <w:bCs/>
          <w:sz w:val="20"/>
          <w:szCs w:val="20"/>
        </w:rPr>
        <w:t>eavy</w:t>
      </w:r>
      <w:proofErr w:type="gramEnd"/>
      <w:r w:rsidR="00EC56D3">
        <w:rPr>
          <w:bCs/>
          <w:sz w:val="20"/>
          <w:szCs w:val="20"/>
        </w:rPr>
        <w:t xml:space="preserve"> </w:t>
      </w:r>
      <w:r>
        <w:rPr>
          <w:bCs/>
          <w:sz w:val="20"/>
          <w:szCs w:val="20"/>
        </w:rPr>
        <w:t>d</w:t>
      </w:r>
      <w:r w:rsidR="00EC56D3">
        <w:rPr>
          <w:bCs/>
          <w:sz w:val="20"/>
          <w:szCs w:val="20"/>
        </w:rPr>
        <w:t xml:space="preserve">rinking </w:t>
      </w:r>
      <w:r>
        <w:rPr>
          <w:bCs/>
          <w:sz w:val="20"/>
          <w:szCs w:val="20"/>
        </w:rPr>
        <w:t>s</w:t>
      </w:r>
      <w:r w:rsidR="00EC56D3">
        <w:rPr>
          <w:bCs/>
          <w:sz w:val="20"/>
          <w:szCs w:val="20"/>
        </w:rPr>
        <w:t>mokers</w:t>
      </w:r>
    </w:p>
    <w:p w:rsidR="00A46200" w:rsidRDefault="002E231C" w:rsidP="002E231C">
      <w:pPr>
        <w:ind w:left="720" w:firstLine="720"/>
        <w:rPr>
          <w:bCs/>
          <w:sz w:val="20"/>
          <w:szCs w:val="20"/>
        </w:rPr>
      </w:pPr>
      <w:r>
        <w:rPr>
          <w:bCs/>
          <w:sz w:val="20"/>
          <w:szCs w:val="20"/>
          <w:u w:val="single"/>
        </w:rPr>
        <w:t>Committee Chair</w:t>
      </w:r>
      <w:r w:rsidR="00A46200">
        <w:rPr>
          <w:bCs/>
          <w:sz w:val="20"/>
          <w:szCs w:val="20"/>
        </w:rPr>
        <w:t>: Lara Ray, PhD</w:t>
      </w:r>
    </w:p>
    <w:p w:rsidR="002E231C" w:rsidRPr="00A46200" w:rsidRDefault="002E231C" w:rsidP="002E231C">
      <w:pPr>
        <w:ind w:left="720" w:firstLine="720"/>
        <w:rPr>
          <w:bCs/>
          <w:sz w:val="20"/>
          <w:szCs w:val="20"/>
        </w:rPr>
      </w:pPr>
      <w:r>
        <w:rPr>
          <w:bCs/>
          <w:sz w:val="20"/>
          <w:szCs w:val="20"/>
          <w:u w:val="single"/>
        </w:rPr>
        <w:t>Secondary Advisor</w:t>
      </w:r>
      <w:r w:rsidRPr="002E231C">
        <w:rPr>
          <w:bCs/>
          <w:sz w:val="20"/>
          <w:szCs w:val="20"/>
        </w:rPr>
        <w:t>:</w:t>
      </w:r>
      <w:r>
        <w:rPr>
          <w:bCs/>
          <w:sz w:val="20"/>
          <w:szCs w:val="20"/>
        </w:rPr>
        <w:t xml:space="preserve"> David </w:t>
      </w:r>
      <w:proofErr w:type="spellStart"/>
      <w:r>
        <w:rPr>
          <w:bCs/>
          <w:sz w:val="20"/>
          <w:szCs w:val="20"/>
        </w:rPr>
        <w:t>Jentsch</w:t>
      </w:r>
      <w:proofErr w:type="spellEnd"/>
      <w:r>
        <w:rPr>
          <w:bCs/>
          <w:sz w:val="20"/>
          <w:szCs w:val="20"/>
        </w:rPr>
        <w:t>, PhD</w:t>
      </w:r>
    </w:p>
    <w:p w:rsidR="00CD7887" w:rsidRPr="00F848D8" w:rsidRDefault="00CD7887">
      <w:pPr>
        <w:rPr>
          <w:sz w:val="20"/>
          <w:szCs w:val="20"/>
        </w:rPr>
      </w:pPr>
    </w:p>
    <w:p w:rsidR="00CD7887" w:rsidRPr="00F848D8" w:rsidRDefault="00183CBF">
      <w:pPr>
        <w:rPr>
          <w:sz w:val="20"/>
          <w:szCs w:val="20"/>
        </w:rPr>
      </w:pPr>
      <w:r>
        <w:rPr>
          <w:sz w:val="20"/>
          <w:szCs w:val="20"/>
        </w:rPr>
        <w:t>2004-</w:t>
      </w:r>
      <w:r w:rsidRPr="00F848D8">
        <w:rPr>
          <w:sz w:val="20"/>
          <w:szCs w:val="20"/>
        </w:rPr>
        <w:t>2008</w:t>
      </w:r>
      <w:r w:rsidR="002E231C">
        <w:rPr>
          <w:sz w:val="20"/>
          <w:szCs w:val="20"/>
        </w:rPr>
        <w:tab/>
      </w:r>
      <w:r w:rsidR="00CD7887" w:rsidRPr="00395343">
        <w:rPr>
          <w:b/>
          <w:iCs/>
          <w:sz w:val="20"/>
          <w:szCs w:val="20"/>
        </w:rPr>
        <w:t>North Carolina State University</w:t>
      </w:r>
      <w:r w:rsidR="00CD7887" w:rsidRPr="00395343">
        <w:rPr>
          <w:iCs/>
          <w:sz w:val="20"/>
          <w:szCs w:val="20"/>
        </w:rPr>
        <w:t>, Raleigh, NC</w:t>
      </w:r>
      <w:r w:rsidR="00395343">
        <w:rPr>
          <w:sz w:val="20"/>
          <w:szCs w:val="20"/>
        </w:rPr>
        <w:tab/>
      </w:r>
      <w:r w:rsidR="00395343">
        <w:rPr>
          <w:sz w:val="20"/>
          <w:szCs w:val="20"/>
        </w:rPr>
        <w:tab/>
      </w:r>
      <w:r w:rsidR="00395343">
        <w:rPr>
          <w:sz w:val="20"/>
          <w:szCs w:val="20"/>
        </w:rPr>
        <w:tab/>
      </w:r>
      <w:r w:rsidR="00395343">
        <w:rPr>
          <w:sz w:val="20"/>
          <w:szCs w:val="20"/>
        </w:rPr>
        <w:tab/>
      </w:r>
      <w:r w:rsidR="00395343">
        <w:rPr>
          <w:sz w:val="20"/>
          <w:szCs w:val="20"/>
        </w:rPr>
        <w:tab/>
      </w:r>
      <w:r>
        <w:rPr>
          <w:sz w:val="20"/>
          <w:szCs w:val="20"/>
        </w:rPr>
        <w:tab/>
      </w:r>
      <w:r>
        <w:rPr>
          <w:sz w:val="20"/>
          <w:szCs w:val="20"/>
        </w:rPr>
        <w:tab/>
      </w:r>
      <w:r w:rsidR="00CD7887" w:rsidRPr="00395343">
        <w:rPr>
          <w:bCs/>
          <w:i/>
          <w:sz w:val="20"/>
          <w:szCs w:val="20"/>
        </w:rPr>
        <w:t>B.A. in Political Science</w:t>
      </w:r>
      <w:r w:rsidR="00DD7DE1" w:rsidRPr="00F848D8">
        <w:rPr>
          <w:sz w:val="20"/>
          <w:szCs w:val="20"/>
        </w:rPr>
        <w:t>, Cum Laude</w:t>
      </w:r>
      <w:r w:rsidR="00CD7887" w:rsidRPr="00F848D8">
        <w:rPr>
          <w:sz w:val="20"/>
          <w:szCs w:val="20"/>
        </w:rPr>
        <w:t xml:space="preserve"> </w:t>
      </w:r>
    </w:p>
    <w:p w:rsidR="00CD7887" w:rsidRPr="00F848D8" w:rsidRDefault="00584869" w:rsidP="002E231C">
      <w:pPr>
        <w:ind w:left="720" w:firstLine="720"/>
        <w:rPr>
          <w:sz w:val="20"/>
          <w:szCs w:val="20"/>
        </w:rPr>
      </w:pPr>
      <w:r>
        <w:rPr>
          <w:sz w:val="20"/>
          <w:szCs w:val="20"/>
        </w:rPr>
        <w:t>C</w:t>
      </w:r>
      <w:r w:rsidRPr="00F848D8">
        <w:rPr>
          <w:sz w:val="20"/>
          <w:szCs w:val="20"/>
        </w:rPr>
        <w:t>ompleted University Honors Program</w:t>
      </w:r>
    </w:p>
    <w:p w:rsidR="00CD7887" w:rsidRDefault="00CD7887" w:rsidP="002E231C">
      <w:pPr>
        <w:ind w:left="720" w:firstLine="720"/>
        <w:rPr>
          <w:sz w:val="20"/>
          <w:szCs w:val="20"/>
        </w:rPr>
      </w:pPr>
      <w:r w:rsidRPr="00F848D8">
        <w:rPr>
          <w:sz w:val="20"/>
          <w:szCs w:val="20"/>
        </w:rPr>
        <w:t>Minors: Microbiology and Spanish</w:t>
      </w:r>
    </w:p>
    <w:p w:rsidR="009418AE" w:rsidRDefault="009418AE" w:rsidP="00FB543A">
      <w:pPr>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9418AE" w:rsidRPr="00F848D8" w:rsidTr="00C15E30">
        <w:trPr>
          <w:trHeight w:val="380"/>
        </w:trPr>
        <w:tc>
          <w:tcPr>
            <w:tcW w:w="9540" w:type="dxa"/>
            <w:tcBorders>
              <w:top w:val="single" w:sz="8" w:space="0" w:color="999999"/>
              <w:left w:val="nil"/>
              <w:bottom w:val="single" w:sz="8" w:space="0" w:color="999999"/>
              <w:right w:val="nil"/>
            </w:tcBorders>
            <w:shd w:val="clear" w:color="auto" w:fill="auto"/>
            <w:vAlign w:val="center"/>
          </w:tcPr>
          <w:p w:rsidR="009418AE" w:rsidRPr="00F848D8" w:rsidRDefault="009418AE" w:rsidP="00393B74">
            <w:pPr>
              <w:rPr>
                <w:sz w:val="20"/>
                <w:szCs w:val="20"/>
              </w:rPr>
            </w:pPr>
            <w:r w:rsidRPr="00C15E30">
              <w:rPr>
                <w:caps/>
                <w:sz w:val="20"/>
                <w:szCs w:val="20"/>
              </w:rPr>
              <w:t>Professional appointments</w:t>
            </w:r>
          </w:p>
        </w:tc>
      </w:tr>
    </w:tbl>
    <w:p w:rsidR="009418AE" w:rsidRDefault="009418AE" w:rsidP="00FB543A">
      <w:pPr>
        <w:rPr>
          <w:bCs/>
          <w:sz w:val="20"/>
          <w:szCs w:val="20"/>
        </w:rPr>
      </w:pPr>
    </w:p>
    <w:p w:rsidR="009418AE" w:rsidRDefault="009418AE" w:rsidP="00FB543A">
      <w:pPr>
        <w:rPr>
          <w:bCs/>
          <w:sz w:val="20"/>
          <w:szCs w:val="20"/>
        </w:rPr>
      </w:pPr>
      <w:r>
        <w:rPr>
          <w:bCs/>
          <w:sz w:val="20"/>
          <w:szCs w:val="20"/>
        </w:rPr>
        <w:t>2018-present</w:t>
      </w:r>
      <w:r>
        <w:rPr>
          <w:bCs/>
          <w:sz w:val="20"/>
          <w:szCs w:val="20"/>
        </w:rPr>
        <w:tab/>
        <w:t>Postdoctoral Fellowship</w:t>
      </w:r>
    </w:p>
    <w:p w:rsidR="009418AE" w:rsidRDefault="009418AE" w:rsidP="00FB543A">
      <w:pPr>
        <w:rPr>
          <w:bCs/>
          <w:sz w:val="20"/>
          <w:szCs w:val="20"/>
        </w:rPr>
      </w:pPr>
      <w:r>
        <w:rPr>
          <w:bCs/>
          <w:sz w:val="20"/>
          <w:szCs w:val="20"/>
        </w:rPr>
        <w:tab/>
      </w:r>
      <w:r>
        <w:rPr>
          <w:bCs/>
          <w:sz w:val="20"/>
          <w:szCs w:val="20"/>
        </w:rPr>
        <w:tab/>
      </w:r>
      <w:proofErr w:type="spellStart"/>
      <w:r>
        <w:rPr>
          <w:bCs/>
          <w:sz w:val="20"/>
          <w:szCs w:val="20"/>
        </w:rPr>
        <w:t>Crescenz</w:t>
      </w:r>
      <w:proofErr w:type="spellEnd"/>
      <w:r>
        <w:rPr>
          <w:bCs/>
          <w:sz w:val="20"/>
          <w:szCs w:val="20"/>
        </w:rPr>
        <w:t xml:space="preserve"> VA Medical Center,</w:t>
      </w:r>
      <w:r w:rsidRPr="009418AE">
        <w:rPr>
          <w:bCs/>
          <w:sz w:val="20"/>
          <w:szCs w:val="20"/>
        </w:rPr>
        <w:t xml:space="preserve"> </w:t>
      </w:r>
      <w:r>
        <w:rPr>
          <w:bCs/>
          <w:sz w:val="20"/>
          <w:szCs w:val="20"/>
        </w:rPr>
        <w:t>Philadelphia, PA</w:t>
      </w:r>
    </w:p>
    <w:p w:rsidR="009418AE" w:rsidRDefault="009418AE" w:rsidP="00FB543A">
      <w:pPr>
        <w:rPr>
          <w:bCs/>
          <w:sz w:val="20"/>
          <w:szCs w:val="20"/>
        </w:rPr>
      </w:pPr>
      <w:r>
        <w:rPr>
          <w:bCs/>
          <w:sz w:val="20"/>
          <w:szCs w:val="20"/>
        </w:rPr>
        <w:tab/>
      </w:r>
      <w:r>
        <w:rPr>
          <w:bCs/>
          <w:sz w:val="20"/>
          <w:szCs w:val="20"/>
        </w:rPr>
        <w:tab/>
        <w:t xml:space="preserve">Advanced Fellowship Program in Mental Illness Research and Treatment </w:t>
      </w:r>
    </w:p>
    <w:p w:rsidR="009418AE" w:rsidRDefault="009418AE" w:rsidP="00FB543A">
      <w:pPr>
        <w:rPr>
          <w:bCs/>
          <w:sz w:val="20"/>
          <w:szCs w:val="20"/>
        </w:rPr>
      </w:pPr>
      <w:r>
        <w:rPr>
          <w:bCs/>
          <w:sz w:val="20"/>
          <w:szCs w:val="20"/>
        </w:rPr>
        <w:tab/>
      </w:r>
      <w:r>
        <w:rPr>
          <w:bCs/>
          <w:sz w:val="20"/>
          <w:szCs w:val="20"/>
        </w:rPr>
        <w:tab/>
        <w:t xml:space="preserve">Mentor: Henry </w:t>
      </w:r>
      <w:proofErr w:type="spellStart"/>
      <w:r>
        <w:rPr>
          <w:bCs/>
          <w:sz w:val="20"/>
          <w:szCs w:val="20"/>
        </w:rPr>
        <w:t>Kranzler</w:t>
      </w:r>
      <w:proofErr w:type="spellEnd"/>
      <w:r>
        <w:rPr>
          <w:bCs/>
          <w:sz w:val="20"/>
          <w:szCs w:val="20"/>
        </w:rPr>
        <w:t>, MD</w:t>
      </w:r>
    </w:p>
    <w:p w:rsidR="009418AE" w:rsidRDefault="009418AE" w:rsidP="00FB543A">
      <w:pPr>
        <w:rPr>
          <w:bCs/>
          <w:sz w:val="20"/>
          <w:szCs w:val="20"/>
        </w:rPr>
      </w:pPr>
      <w:r>
        <w:rPr>
          <w:bCs/>
          <w:sz w:val="20"/>
          <w:szCs w:val="20"/>
        </w:rPr>
        <w:tab/>
      </w:r>
      <w:r>
        <w:rPr>
          <w:bCs/>
          <w:sz w:val="20"/>
          <w:szCs w:val="20"/>
        </w:rPr>
        <w:tab/>
      </w:r>
    </w:p>
    <w:p w:rsidR="009418AE" w:rsidRDefault="009418AE" w:rsidP="00FB543A">
      <w:pPr>
        <w:rPr>
          <w:bCs/>
          <w:sz w:val="20"/>
          <w:szCs w:val="20"/>
        </w:rPr>
      </w:pPr>
      <w:r>
        <w:rPr>
          <w:bCs/>
          <w:sz w:val="20"/>
          <w:szCs w:val="20"/>
        </w:rPr>
        <w:t>2018-present</w:t>
      </w:r>
      <w:r>
        <w:rPr>
          <w:bCs/>
          <w:sz w:val="20"/>
          <w:szCs w:val="20"/>
        </w:rPr>
        <w:tab/>
        <w:t xml:space="preserve">Research Associate </w:t>
      </w:r>
    </w:p>
    <w:p w:rsidR="009418AE" w:rsidRPr="007626E5" w:rsidRDefault="009418AE" w:rsidP="00FB543A">
      <w:pPr>
        <w:rPr>
          <w:bCs/>
          <w:sz w:val="20"/>
          <w:szCs w:val="20"/>
        </w:rPr>
      </w:pPr>
      <w:r>
        <w:rPr>
          <w:bCs/>
          <w:sz w:val="20"/>
          <w:szCs w:val="20"/>
        </w:rPr>
        <w:tab/>
      </w:r>
      <w:r>
        <w:rPr>
          <w:bCs/>
          <w:sz w:val="20"/>
          <w:szCs w:val="20"/>
        </w:rPr>
        <w:tab/>
        <w:t xml:space="preserve">University of Pennsylvania </w:t>
      </w:r>
    </w:p>
    <w:p w:rsidR="0036649D" w:rsidRPr="0036649D" w:rsidRDefault="0036649D">
      <w:pPr>
        <w:rPr>
          <w:bCs/>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79149D" w:rsidRPr="00F848D8" w:rsidTr="00770DFC">
        <w:trPr>
          <w:trHeight w:val="350"/>
        </w:trPr>
        <w:tc>
          <w:tcPr>
            <w:tcW w:w="9540" w:type="dxa"/>
            <w:tcBorders>
              <w:top w:val="single" w:sz="8" w:space="0" w:color="999999"/>
              <w:left w:val="nil"/>
              <w:bottom w:val="single" w:sz="8" w:space="0" w:color="999999"/>
              <w:right w:val="nil"/>
            </w:tcBorders>
            <w:vAlign w:val="center"/>
          </w:tcPr>
          <w:p w:rsidR="0079149D" w:rsidRPr="00F848D8" w:rsidRDefault="0079149D" w:rsidP="00770DFC">
            <w:pPr>
              <w:rPr>
                <w:sz w:val="20"/>
                <w:szCs w:val="20"/>
              </w:rPr>
            </w:pPr>
            <w:r>
              <w:rPr>
                <w:caps/>
                <w:sz w:val="20"/>
                <w:szCs w:val="20"/>
              </w:rPr>
              <w:t>Honor &amp; Awards</w:t>
            </w:r>
            <w:r w:rsidRPr="00F848D8">
              <w:rPr>
                <w:caps/>
                <w:sz w:val="20"/>
                <w:szCs w:val="20"/>
              </w:rPr>
              <w:t xml:space="preserve"> </w:t>
            </w:r>
          </w:p>
        </w:tc>
      </w:tr>
    </w:tbl>
    <w:p w:rsidR="00004AA2" w:rsidRDefault="00004AA2" w:rsidP="004327C6">
      <w:pPr>
        <w:jc w:val="both"/>
        <w:rPr>
          <w:sz w:val="20"/>
          <w:szCs w:val="20"/>
        </w:rPr>
      </w:pPr>
    </w:p>
    <w:p w:rsidR="00AF37EC" w:rsidRDefault="00AF37EC" w:rsidP="00AF37EC">
      <w:pPr>
        <w:jc w:val="both"/>
        <w:rPr>
          <w:sz w:val="20"/>
          <w:szCs w:val="20"/>
        </w:rPr>
      </w:pPr>
      <w:r>
        <w:rPr>
          <w:sz w:val="20"/>
          <w:szCs w:val="20"/>
        </w:rPr>
        <w:t>2013-201</w:t>
      </w:r>
      <w:r w:rsidR="001077A1">
        <w:rPr>
          <w:sz w:val="20"/>
          <w:szCs w:val="20"/>
        </w:rPr>
        <w:t>7</w:t>
      </w:r>
      <w:r>
        <w:rPr>
          <w:sz w:val="20"/>
          <w:szCs w:val="20"/>
        </w:rPr>
        <w:tab/>
      </w:r>
      <w:r w:rsidRPr="009B58FA">
        <w:rPr>
          <w:b/>
          <w:sz w:val="20"/>
          <w:szCs w:val="20"/>
        </w:rPr>
        <w:t>Student Merit Award</w:t>
      </w:r>
      <w:r>
        <w:rPr>
          <w:sz w:val="20"/>
          <w:szCs w:val="20"/>
        </w:rPr>
        <w:t>, Research Society on Alcoholism</w:t>
      </w:r>
    </w:p>
    <w:p w:rsidR="00AF37EC" w:rsidRPr="009B58FA" w:rsidRDefault="00AF37EC" w:rsidP="00AF37EC">
      <w:pPr>
        <w:jc w:val="both"/>
        <w:rPr>
          <w:sz w:val="20"/>
          <w:szCs w:val="20"/>
        </w:rPr>
      </w:pPr>
      <w:r>
        <w:rPr>
          <w:sz w:val="20"/>
          <w:szCs w:val="20"/>
        </w:rPr>
        <w:t>2012-201</w:t>
      </w:r>
      <w:r w:rsidR="001077A1">
        <w:rPr>
          <w:sz w:val="20"/>
          <w:szCs w:val="20"/>
        </w:rPr>
        <w:t>7</w:t>
      </w:r>
      <w:r>
        <w:rPr>
          <w:sz w:val="20"/>
          <w:szCs w:val="20"/>
        </w:rPr>
        <w:tab/>
      </w:r>
      <w:r w:rsidRPr="009B58FA">
        <w:rPr>
          <w:b/>
          <w:sz w:val="20"/>
          <w:szCs w:val="20"/>
        </w:rPr>
        <w:t>UCLA Psychology Department Travel Award</w:t>
      </w:r>
      <w:r>
        <w:rPr>
          <w:sz w:val="20"/>
          <w:szCs w:val="20"/>
        </w:rPr>
        <w:t xml:space="preserve"> (award each year)</w:t>
      </w:r>
    </w:p>
    <w:p w:rsidR="009B58FA" w:rsidRDefault="00EB0BE1" w:rsidP="00EB0BE1">
      <w:pPr>
        <w:jc w:val="both"/>
        <w:rPr>
          <w:b/>
          <w:sz w:val="20"/>
          <w:szCs w:val="20"/>
        </w:rPr>
      </w:pPr>
      <w:r>
        <w:rPr>
          <w:sz w:val="20"/>
          <w:szCs w:val="20"/>
        </w:rPr>
        <w:t>2015</w:t>
      </w:r>
      <w:r>
        <w:rPr>
          <w:sz w:val="20"/>
          <w:szCs w:val="20"/>
        </w:rPr>
        <w:tab/>
      </w:r>
      <w:r>
        <w:rPr>
          <w:sz w:val="20"/>
          <w:szCs w:val="20"/>
        </w:rPr>
        <w:tab/>
      </w:r>
      <w:r w:rsidRPr="009B58FA">
        <w:rPr>
          <w:b/>
          <w:sz w:val="20"/>
          <w:szCs w:val="20"/>
        </w:rPr>
        <w:t>NIDA Women and Sex/Gender Differences Junior Investigator Travel</w:t>
      </w:r>
    </w:p>
    <w:p w:rsidR="00EB0BE1" w:rsidRDefault="00EB0BE1" w:rsidP="002E231C">
      <w:pPr>
        <w:ind w:left="1440"/>
        <w:jc w:val="both"/>
        <w:rPr>
          <w:sz w:val="20"/>
          <w:szCs w:val="20"/>
        </w:rPr>
      </w:pPr>
      <w:r w:rsidRPr="009B58FA">
        <w:rPr>
          <w:b/>
          <w:sz w:val="20"/>
          <w:szCs w:val="20"/>
        </w:rPr>
        <w:t>Award</w:t>
      </w:r>
      <w:r w:rsidR="009B58FA">
        <w:rPr>
          <w:sz w:val="20"/>
          <w:szCs w:val="20"/>
        </w:rPr>
        <w:t xml:space="preserve"> </w:t>
      </w:r>
      <w:r w:rsidR="002E231C">
        <w:rPr>
          <w:sz w:val="20"/>
          <w:szCs w:val="20"/>
        </w:rPr>
        <w:t>to attend the a</w:t>
      </w:r>
      <w:r>
        <w:rPr>
          <w:sz w:val="20"/>
          <w:szCs w:val="20"/>
        </w:rPr>
        <w:t xml:space="preserve">nnual meeting of the College </w:t>
      </w:r>
      <w:r w:rsidR="006C34BB">
        <w:rPr>
          <w:sz w:val="20"/>
          <w:szCs w:val="20"/>
        </w:rPr>
        <w:t>on Problems of Drug Dependence</w:t>
      </w:r>
    </w:p>
    <w:p w:rsidR="00E1175B" w:rsidRDefault="00E1175B" w:rsidP="004327C6">
      <w:pPr>
        <w:jc w:val="both"/>
        <w:rPr>
          <w:sz w:val="20"/>
          <w:szCs w:val="20"/>
        </w:rPr>
      </w:pPr>
      <w:r>
        <w:rPr>
          <w:sz w:val="20"/>
          <w:szCs w:val="20"/>
        </w:rPr>
        <w:t>2013</w:t>
      </w:r>
      <w:r w:rsidRPr="00E1175B">
        <w:rPr>
          <w:sz w:val="20"/>
          <w:szCs w:val="20"/>
        </w:rPr>
        <w:t xml:space="preserve"> </w:t>
      </w:r>
      <w:r>
        <w:rPr>
          <w:sz w:val="20"/>
          <w:szCs w:val="20"/>
        </w:rPr>
        <w:tab/>
      </w:r>
      <w:r>
        <w:rPr>
          <w:sz w:val="20"/>
          <w:szCs w:val="20"/>
        </w:rPr>
        <w:tab/>
      </w:r>
      <w:r w:rsidRPr="00E1175B">
        <w:rPr>
          <w:b/>
          <w:sz w:val="20"/>
          <w:szCs w:val="20"/>
        </w:rPr>
        <w:t>Graduate Summer Research Mentorship Award</w:t>
      </w:r>
      <w:r>
        <w:rPr>
          <w:sz w:val="20"/>
          <w:szCs w:val="20"/>
        </w:rPr>
        <w:t>,</w:t>
      </w:r>
      <w:r w:rsidRPr="00E17686">
        <w:rPr>
          <w:sz w:val="20"/>
          <w:szCs w:val="20"/>
        </w:rPr>
        <w:t xml:space="preserve"> </w:t>
      </w:r>
      <w:r>
        <w:rPr>
          <w:sz w:val="20"/>
          <w:szCs w:val="20"/>
        </w:rPr>
        <w:t>UCLA Graduate Division</w:t>
      </w:r>
    </w:p>
    <w:p w:rsidR="00E17686" w:rsidRDefault="00E17686" w:rsidP="004327C6">
      <w:pPr>
        <w:jc w:val="both"/>
        <w:rPr>
          <w:sz w:val="20"/>
          <w:szCs w:val="20"/>
        </w:rPr>
      </w:pPr>
      <w:r>
        <w:rPr>
          <w:sz w:val="20"/>
          <w:szCs w:val="20"/>
        </w:rPr>
        <w:t>2012-2013</w:t>
      </w:r>
      <w:r>
        <w:rPr>
          <w:sz w:val="20"/>
          <w:szCs w:val="20"/>
        </w:rPr>
        <w:tab/>
      </w:r>
      <w:r w:rsidRPr="009B58FA">
        <w:rPr>
          <w:b/>
          <w:sz w:val="20"/>
          <w:szCs w:val="20"/>
        </w:rPr>
        <w:t>Distinguished University Fellowship</w:t>
      </w:r>
      <w:r>
        <w:rPr>
          <w:sz w:val="20"/>
          <w:szCs w:val="20"/>
        </w:rPr>
        <w:t>,</w:t>
      </w:r>
      <w:r w:rsidRPr="00E17686">
        <w:rPr>
          <w:sz w:val="20"/>
          <w:szCs w:val="20"/>
        </w:rPr>
        <w:t xml:space="preserve"> </w:t>
      </w:r>
      <w:r>
        <w:rPr>
          <w:sz w:val="20"/>
          <w:szCs w:val="20"/>
        </w:rPr>
        <w:t>UCLA Graduate Division</w:t>
      </w:r>
    </w:p>
    <w:p w:rsidR="0079149D" w:rsidRDefault="004327C6" w:rsidP="004327C6">
      <w:pPr>
        <w:ind w:left="1440" w:hanging="1440"/>
        <w:jc w:val="both"/>
        <w:rPr>
          <w:sz w:val="20"/>
          <w:szCs w:val="20"/>
        </w:rPr>
      </w:pPr>
      <w:r>
        <w:rPr>
          <w:sz w:val="20"/>
          <w:szCs w:val="20"/>
        </w:rPr>
        <w:t>2011</w:t>
      </w:r>
      <w:r>
        <w:rPr>
          <w:sz w:val="20"/>
          <w:szCs w:val="20"/>
        </w:rPr>
        <w:tab/>
      </w:r>
      <w:r w:rsidR="004A0F10" w:rsidRPr="009B58FA">
        <w:rPr>
          <w:b/>
          <w:sz w:val="20"/>
          <w:szCs w:val="20"/>
        </w:rPr>
        <w:t>NIAAA/</w:t>
      </w:r>
      <w:r w:rsidR="0079149D" w:rsidRPr="009B58FA">
        <w:rPr>
          <w:b/>
          <w:sz w:val="20"/>
          <w:szCs w:val="20"/>
        </w:rPr>
        <w:t xml:space="preserve">NIDA </w:t>
      </w:r>
      <w:r w:rsidR="001A790A" w:rsidRPr="009B58FA">
        <w:rPr>
          <w:b/>
          <w:sz w:val="20"/>
          <w:szCs w:val="20"/>
        </w:rPr>
        <w:t xml:space="preserve">Early Career Investigator </w:t>
      </w:r>
      <w:r w:rsidR="0079149D" w:rsidRPr="009B58FA">
        <w:rPr>
          <w:b/>
          <w:sz w:val="20"/>
          <w:szCs w:val="20"/>
        </w:rPr>
        <w:t>Travel Award</w:t>
      </w:r>
      <w:r w:rsidR="0079149D">
        <w:rPr>
          <w:sz w:val="20"/>
          <w:szCs w:val="20"/>
        </w:rPr>
        <w:t xml:space="preserve"> </w:t>
      </w:r>
      <w:r w:rsidR="002E231C">
        <w:rPr>
          <w:sz w:val="20"/>
          <w:szCs w:val="20"/>
        </w:rPr>
        <w:t>to attend the a</w:t>
      </w:r>
      <w:r w:rsidR="0079149D">
        <w:rPr>
          <w:sz w:val="20"/>
          <w:szCs w:val="20"/>
        </w:rPr>
        <w:t>nnual meeting of the American Psychologica</w:t>
      </w:r>
      <w:r w:rsidR="006C34BB">
        <w:rPr>
          <w:sz w:val="20"/>
          <w:szCs w:val="20"/>
        </w:rPr>
        <w:t>l Association</w:t>
      </w:r>
    </w:p>
    <w:p w:rsidR="002E231C" w:rsidRDefault="002E231C" w:rsidP="002E231C">
      <w:pPr>
        <w:ind w:left="1440" w:hanging="1440"/>
        <w:jc w:val="both"/>
        <w:rPr>
          <w:sz w:val="20"/>
          <w:szCs w:val="20"/>
        </w:rPr>
      </w:pPr>
      <w:r>
        <w:rPr>
          <w:sz w:val="20"/>
          <w:szCs w:val="20"/>
        </w:rPr>
        <w:lastRenderedPageBreak/>
        <w:t>2010</w:t>
      </w:r>
      <w:r>
        <w:rPr>
          <w:sz w:val="20"/>
          <w:szCs w:val="20"/>
        </w:rPr>
        <w:tab/>
      </w:r>
      <w:r w:rsidRPr="002E231C">
        <w:rPr>
          <w:b/>
          <w:sz w:val="20"/>
          <w:szCs w:val="20"/>
        </w:rPr>
        <w:t>Summer Research</w:t>
      </w:r>
      <w:r>
        <w:rPr>
          <w:sz w:val="20"/>
          <w:szCs w:val="20"/>
        </w:rPr>
        <w:t xml:space="preserve"> </w:t>
      </w:r>
      <w:r w:rsidR="003414C1" w:rsidRPr="009B58FA">
        <w:rPr>
          <w:b/>
          <w:sz w:val="20"/>
          <w:szCs w:val="20"/>
        </w:rPr>
        <w:t>Fellow</w:t>
      </w:r>
      <w:r w:rsidR="0079149D">
        <w:rPr>
          <w:sz w:val="20"/>
          <w:szCs w:val="20"/>
        </w:rPr>
        <w:t xml:space="preserve">, </w:t>
      </w:r>
      <w:r>
        <w:rPr>
          <w:sz w:val="20"/>
          <w:szCs w:val="20"/>
        </w:rPr>
        <w:t xml:space="preserve">NIDA-sponsored </w:t>
      </w:r>
      <w:r w:rsidR="0079149D">
        <w:rPr>
          <w:sz w:val="20"/>
          <w:szCs w:val="20"/>
        </w:rPr>
        <w:t xml:space="preserve">Drug Abuse Research Training </w:t>
      </w:r>
      <w:r w:rsidR="00D9573F">
        <w:rPr>
          <w:sz w:val="20"/>
          <w:szCs w:val="20"/>
        </w:rPr>
        <w:t xml:space="preserve">(DART) </w:t>
      </w:r>
      <w:r w:rsidR="0079149D">
        <w:rPr>
          <w:sz w:val="20"/>
          <w:szCs w:val="20"/>
        </w:rPr>
        <w:t xml:space="preserve">Program, </w:t>
      </w:r>
      <w:r>
        <w:rPr>
          <w:sz w:val="20"/>
          <w:szCs w:val="20"/>
        </w:rPr>
        <w:t xml:space="preserve">Medical University of South Carolina (MUSC), Charleston, SC </w:t>
      </w:r>
    </w:p>
    <w:p w:rsidR="004327C6" w:rsidRDefault="004327C6" w:rsidP="004327C6">
      <w:pPr>
        <w:jc w:val="both"/>
        <w:rPr>
          <w:sz w:val="20"/>
          <w:szCs w:val="20"/>
        </w:rPr>
      </w:pPr>
      <w:r>
        <w:rPr>
          <w:sz w:val="20"/>
          <w:szCs w:val="20"/>
        </w:rPr>
        <w:t>2004-2008</w:t>
      </w:r>
      <w:r>
        <w:rPr>
          <w:sz w:val="20"/>
          <w:szCs w:val="20"/>
        </w:rPr>
        <w:tab/>
      </w:r>
      <w:r w:rsidR="0079149D" w:rsidRPr="009B58FA">
        <w:rPr>
          <w:b/>
          <w:sz w:val="20"/>
          <w:szCs w:val="20"/>
        </w:rPr>
        <w:t>De</w:t>
      </w:r>
      <w:r w:rsidRPr="009B58FA">
        <w:rPr>
          <w:b/>
          <w:sz w:val="20"/>
          <w:szCs w:val="20"/>
        </w:rPr>
        <w:t>an’s List</w:t>
      </w:r>
      <w:r>
        <w:rPr>
          <w:sz w:val="20"/>
          <w:szCs w:val="20"/>
        </w:rPr>
        <w:t>, NC State University</w:t>
      </w:r>
    </w:p>
    <w:p w:rsidR="0079149D" w:rsidRPr="00B47E42" w:rsidRDefault="004327C6" w:rsidP="004327C6">
      <w:pPr>
        <w:jc w:val="both"/>
        <w:rPr>
          <w:rFonts w:ascii="Symbol" w:hAnsi="Symbol" w:cs="Symbol"/>
          <w:sz w:val="20"/>
          <w:szCs w:val="20"/>
        </w:rPr>
      </w:pPr>
      <w:r w:rsidRPr="00F848D8">
        <w:rPr>
          <w:sz w:val="20"/>
          <w:szCs w:val="20"/>
        </w:rPr>
        <w:t>2007</w:t>
      </w:r>
      <w:r>
        <w:rPr>
          <w:sz w:val="20"/>
          <w:szCs w:val="20"/>
        </w:rPr>
        <w:tab/>
      </w:r>
      <w:r>
        <w:rPr>
          <w:sz w:val="20"/>
          <w:szCs w:val="20"/>
        </w:rPr>
        <w:tab/>
      </w:r>
      <w:r w:rsidR="0079149D">
        <w:rPr>
          <w:sz w:val="20"/>
          <w:szCs w:val="20"/>
        </w:rPr>
        <w:t xml:space="preserve">Member, </w:t>
      </w:r>
      <w:r w:rsidR="0079149D" w:rsidRPr="009B58FA">
        <w:rPr>
          <w:b/>
          <w:sz w:val="20"/>
          <w:szCs w:val="20"/>
        </w:rPr>
        <w:t>Pi Sigma Alpha</w:t>
      </w:r>
      <w:r w:rsidR="0079149D" w:rsidRPr="00F848D8">
        <w:rPr>
          <w:sz w:val="20"/>
          <w:szCs w:val="20"/>
        </w:rPr>
        <w:t xml:space="preserve">, Political Science Honor Society, </w:t>
      </w:r>
      <w:r w:rsidR="0079149D">
        <w:rPr>
          <w:sz w:val="20"/>
          <w:szCs w:val="20"/>
        </w:rPr>
        <w:t xml:space="preserve">NC State University </w:t>
      </w:r>
    </w:p>
    <w:p w:rsidR="0079149D" w:rsidRPr="00F848D8" w:rsidRDefault="004327C6" w:rsidP="004327C6">
      <w:pPr>
        <w:jc w:val="both"/>
        <w:rPr>
          <w:sz w:val="20"/>
          <w:szCs w:val="20"/>
        </w:rPr>
      </w:pPr>
      <w:r w:rsidRPr="00F848D8">
        <w:rPr>
          <w:sz w:val="20"/>
          <w:szCs w:val="20"/>
        </w:rPr>
        <w:t>2006</w:t>
      </w:r>
      <w:r>
        <w:rPr>
          <w:sz w:val="20"/>
          <w:szCs w:val="20"/>
        </w:rPr>
        <w:tab/>
      </w:r>
      <w:r>
        <w:rPr>
          <w:sz w:val="20"/>
          <w:szCs w:val="20"/>
        </w:rPr>
        <w:tab/>
      </w:r>
      <w:r w:rsidR="0079149D">
        <w:rPr>
          <w:sz w:val="20"/>
          <w:szCs w:val="20"/>
        </w:rPr>
        <w:t xml:space="preserve">Member, </w:t>
      </w:r>
      <w:r w:rsidR="0079149D" w:rsidRPr="009B58FA">
        <w:rPr>
          <w:b/>
          <w:sz w:val="20"/>
          <w:szCs w:val="20"/>
        </w:rPr>
        <w:t>Gamma Beta Phi Honor Society</w:t>
      </w:r>
      <w:r w:rsidR="0079149D" w:rsidRPr="00F848D8">
        <w:rPr>
          <w:sz w:val="20"/>
          <w:szCs w:val="20"/>
        </w:rPr>
        <w:t xml:space="preserve">, </w:t>
      </w:r>
      <w:r>
        <w:rPr>
          <w:sz w:val="20"/>
          <w:szCs w:val="20"/>
        </w:rPr>
        <w:t>NC State University</w:t>
      </w:r>
    </w:p>
    <w:p w:rsidR="0079149D" w:rsidRDefault="004327C6" w:rsidP="004327C6">
      <w:pPr>
        <w:jc w:val="both"/>
        <w:rPr>
          <w:sz w:val="20"/>
          <w:szCs w:val="20"/>
        </w:rPr>
      </w:pPr>
      <w:r w:rsidRPr="00F848D8">
        <w:rPr>
          <w:sz w:val="20"/>
          <w:szCs w:val="20"/>
        </w:rPr>
        <w:t>2005</w:t>
      </w:r>
      <w:r>
        <w:rPr>
          <w:sz w:val="20"/>
          <w:szCs w:val="20"/>
        </w:rPr>
        <w:tab/>
      </w:r>
      <w:r>
        <w:rPr>
          <w:sz w:val="20"/>
          <w:szCs w:val="20"/>
        </w:rPr>
        <w:tab/>
      </w:r>
      <w:r w:rsidR="0079149D">
        <w:rPr>
          <w:sz w:val="20"/>
          <w:szCs w:val="20"/>
        </w:rPr>
        <w:t xml:space="preserve">Member, </w:t>
      </w:r>
      <w:r w:rsidR="0079149D" w:rsidRPr="009B58FA">
        <w:rPr>
          <w:b/>
          <w:sz w:val="20"/>
          <w:szCs w:val="20"/>
        </w:rPr>
        <w:t xml:space="preserve">Phi </w:t>
      </w:r>
      <w:proofErr w:type="spellStart"/>
      <w:r w:rsidR="0079149D" w:rsidRPr="009B58FA">
        <w:rPr>
          <w:b/>
          <w:sz w:val="20"/>
          <w:szCs w:val="20"/>
        </w:rPr>
        <w:t>Eta</w:t>
      </w:r>
      <w:proofErr w:type="spellEnd"/>
      <w:r w:rsidR="0079149D" w:rsidRPr="009B58FA">
        <w:rPr>
          <w:b/>
          <w:sz w:val="20"/>
          <w:szCs w:val="20"/>
        </w:rPr>
        <w:t xml:space="preserve"> Sigma</w:t>
      </w:r>
      <w:r w:rsidR="0079149D" w:rsidRPr="00F848D8">
        <w:rPr>
          <w:sz w:val="20"/>
          <w:szCs w:val="20"/>
        </w:rPr>
        <w:t xml:space="preserve">, Freshman Honor Society, </w:t>
      </w:r>
      <w:r>
        <w:rPr>
          <w:sz w:val="20"/>
          <w:szCs w:val="20"/>
        </w:rPr>
        <w:t>NC State University</w:t>
      </w:r>
    </w:p>
    <w:p w:rsidR="00004AA2" w:rsidRDefault="004327C6" w:rsidP="00004AA2">
      <w:pPr>
        <w:jc w:val="both"/>
        <w:rPr>
          <w:sz w:val="20"/>
          <w:szCs w:val="20"/>
        </w:rPr>
      </w:pPr>
      <w:r>
        <w:rPr>
          <w:sz w:val="20"/>
          <w:szCs w:val="20"/>
        </w:rPr>
        <w:t>2005</w:t>
      </w:r>
      <w:r>
        <w:rPr>
          <w:sz w:val="20"/>
          <w:szCs w:val="20"/>
        </w:rPr>
        <w:tab/>
      </w:r>
      <w:r>
        <w:rPr>
          <w:sz w:val="20"/>
          <w:szCs w:val="20"/>
        </w:rPr>
        <w:tab/>
      </w:r>
      <w:r w:rsidR="0079149D" w:rsidRPr="009B58FA">
        <w:rPr>
          <w:b/>
          <w:sz w:val="20"/>
          <w:szCs w:val="20"/>
        </w:rPr>
        <w:t>First Year College Sc</w:t>
      </w:r>
      <w:r w:rsidR="00004AA2" w:rsidRPr="009B58FA">
        <w:rPr>
          <w:b/>
          <w:sz w:val="20"/>
          <w:szCs w:val="20"/>
        </w:rPr>
        <w:t>holarship</w:t>
      </w:r>
      <w:r w:rsidR="00004AA2">
        <w:rPr>
          <w:sz w:val="20"/>
          <w:szCs w:val="20"/>
        </w:rPr>
        <w:t>, NC State University</w:t>
      </w:r>
    </w:p>
    <w:p w:rsidR="00004AA2" w:rsidRDefault="00004AA2" w:rsidP="00004AA2">
      <w:pPr>
        <w:jc w:val="both"/>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004AA2" w:rsidRPr="00F848D8" w:rsidTr="00DE5309">
        <w:trPr>
          <w:trHeight w:val="350"/>
        </w:trPr>
        <w:tc>
          <w:tcPr>
            <w:tcW w:w="9540" w:type="dxa"/>
            <w:tcBorders>
              <w:top w:val="single" w:sz="8" w:space="0" w:color="999999"/>
              <w:left w:val="nil"/>
              <w:bottom w:val="single" w:sz="8" w:space="0" w:color="999999"/>
              <w:right w:val="nil"/>
            </w:tcBorders>
            <w:vAlign w:val="center"/>
          </w:tcPr>
          <w:p w:rsidR="00004AA2" w:rsidRPr="00F848D8" w:rsidRDefault="00004AA2" w:rsidP="00E1175B">
            <w:pPr>
              <w:rPr>
                <w:sz w:val="20"/>
                <w:szCs w:val="20"/>
              </w:rPr>
            </w:pPr>
            <w:r>
              <w:rPr>
                <w:caps/>
                <w:sz w:val="20"/>
                <w:szCs w:val="20"/>
              </w:rPr>
              <w:t xml:space="preserve">Grant </w:t>
            </w:r>
            <w:r w:rsidR="00E1175B">
              <w:rPr>
                <w:caps/>
                <w:sz w:val="20"/>
                <w:szCs w:val="20"/>
              </w:rPr>
              <w:t>Support</w:t>
            </w:r>
          </w:p>
        </w:tc>
      </w:tr>
    </w:tbl>
    <w:p w:rsidR="008236EE" w:rsidRDefault="008236EE" w:rsidP="00004AA2">
      <w:pPr>
        <w:rPr>
          <w:sz w:val="20"/>
          <w:szCs w:val="20"/>
          <w:u w:val="single"/>
        </w:rPr>
      </w:pPr>
    </w:p>
    <w:p w:rsidR="00004AA2" w:rsidRPr="00E1175B" w:rsidRDefault="00E1175B" w:rsidP="00004AA2">
      <w:pPr>
        <w:rPr>
          <w:sz w:val="20"/>
          <w:szCs w:val="20"/>
        </w:rPr>
      </w:pPr>
      <w:r w:rsidRPr="00E1175B">
        <w:rPr>
          <w:sz w:val="20"/>
          <w:szCs w:val="20"/>
        </w:rPr>
        <w:t>NIDA</w:t>
      </w:r>
    </w:p>
    <w:p w:rsidR="00C83DA8" w:rsidRDefault="00C83DA8" w:rsidP="00C83DA8">
      <w:pPr>
        <w:rPr>
          <w:sz w:val="20"/>
          <w:szCs w:val="20"/>
        </w:rPr>
      </w:pPr>
      <w:r>
        <w:rPr>
          <w:sz w:val="20"/>
          <w:szCs w:val="20"/>
        </w:rPr>
        <w:t xml:space="preserve">T32 DA07272-21 </w:t>
      </w:r>
      <w:r>
        <w:rPr>
          <w:sz w:val="20"/>
          <w:szCs w:val="20"/>
        </w:rPr>
        <w:tab/>
      </w:r>
      <w:r>
        <w:rPr>
          <w:sz w:val="20"/>
          <w:szCs w:val="20"/>
        </w:rPr>
        <w:tab/>
      </w:r>
      <w:r>
        <w:rPr>
          <w:sz w:val="20"/>
          <w:szCs w:val="20"/>
        </w:rPr>
        <w:tab/>
      </w:r>
      <w:proofErr w:type="spellStart"/>
      <w:r>
        <w:rPr>
          <w:sz w:val="20"/>
          <w:szCs w:val="20"/>
        </w:rPr>
        <w:t>Grella</w:t>
      </w:r>
      <w:proofErr w:type="spellEnd"/>
      <w:r>
        <w:rPr>
          <w:sz w:val="20"/>
          <w:szCs w:val="20"/>
        </w:rPr>
        <w:t>, C. (PI)</w:t>
      </w:r>
      <w:r w:rsidRPr="00BC34BF">
        <w:rPr>
          <w:sz w:val="20"/>
          <w:szCs w:val="20"/>
        </w:rPr>
        <w:t xml:space="preserve"> </w:t>
      </w:r>
      <w:r>
        <w:rPr>
          <w:sz w:val="20"/>
          <w:szCs w:val="20"/>
        </w:rPr>
        <w:tab/>
      </w:r>
      <w:r>
        <w:rPr>
          <w:sz w:val="20"/>
          <w:szCs w:val="20"/>
        </w:rPr>
        <w:tab/>
      </w:r>
      <w:r>
        <w:rPr>
          <w:sz w:val="20"/>
          <w:szCs w:val="20"/>
        </w:rPr>
        <w:tab/>
      </w:r>
      <w:r>
        <w:rPr>
          <w:sz w:val="20"/>
          <w:szCs w:val="20"/>
        </w:rPr>
        <w:tab/>
        <w:t xml:space="preserve">      07/2013-06/2016</w:t>
      </w:r>
    </w:p>
    <w:p w:rsidR="00C83DA8" w:rsidRDefault="00C83DA8" w:rsidP="00C83DA8">
      <w:pPr>
        <w:rPr>
          <w:sz w:val="20"/>
          <w:szCs w:val="20"/>
        </w:rPr>
      </w:pPr>
      <w:r>
        <w:rPr>
          <w:sz w:val="20"/>
          <w:szCs w:val="20"/>
        </w:rPr>
        <w:t>Integrated Subst</w:t>
      </w:r>
      <w:r w:rsidR="00E1175B">
        <w:rPr>
          <w:sz w:val="20"/>
          <w:szCs w:val="20"/>
        </w:rPr>
        <w:t>ance Abuse Programs (ISAP)</w:t>
      </w:r>
    </w:p>
    <w:p w:rsidR="00C83DA8" w:rsidRDefault="00C83DA8" w:rsidP="00C83DA8">
      <w:pPr>
        <w:rPr>
          <w:sz w:val="20"/>
          <w:szCs w:val="20"/>
        </w:rPr>
      </w:pPr>
      <w:r>
        <w:rPr>
          <w:sz w:val="20"/>
          <w:szCs w:val="20"/>
        </w:rPr>
        <w:t>Role: Predoctoral Research Fellow</w:t>
      </w:r>
    </w:p>
    <w:p w:rsidR="00480ED2" w:rsidRDefault="00480ED2" w:rsidP="00C83DA8">
      <w:pPr>
        <w:rPr>
          <w:sz w:val="20"/>
          <w:szCs w:val="20"/>
        </w:rPr>
      </w:pPr>
      <w:r>
        <w:rPr>
          <w:sz w:val="20"/>
          <w:szCs w:val="20"/>
        </w:rPr>
        <w:t xml:space="preserve">Mentors: Drs. Lara Ray, Suzette </w:t>
      </w:r>
      <w:proofErr w:type="spellStart"/>
      <w:r>
        <w:rPr>
          <w:sz w:val="20"/>
          <w:szCs w:val="20"/>
        </w:rPr>
        <w:t>Glasner</w:t>
      </w:r>
      <w:proofErr w:type="spellEnd"/>
      <w:r>
        <w:rPr>
          <w:sz w:val="20"/>
          <w:szCs w:val="20"/>
        </w:rPr>
        <w:t>-Edwards, Mitch Karno</w:t>
      </w:r>
    </w:p>
    <w:p w:rsidR="00BC34BF" w:rsidRPr="00004AA2" w:rsidRDefault="00EC56D3" w:rsidP="00316F0D">
      <w:pPr>
        <w:rPr>
          <w:sz w:val="20"/>
          <w:szCs w:val="20"/>
        </w:rPr>
      </w:pPr>
      <w:r>
        <w:rPr>
          <w:sz w:val="20"/>
          <w:szCs w:val="20"/>
        </w:rPr>
        <w:tab/>
      </w:r>
      <w:r w:rsidRPr="00BC34BF">
        <w:rPr>
          <w:sz w:val="20"/>
          <w:szCs w:val="20"/>
        </w:rPr>
        <w:t xml:space="preserve"> </w:t>
      </w:r>
      <w:r>
        <w:rPr>
          <w:sz w:val="20"/>
          <w:szCs w:val="20"/>
        </w:rPr>
        <w:tab/>
      </w:r>
      <w:r>
        <w:rPr>
          <w:sz w:val="20"/>
          <w:szCs w:val="20"/>
        </w:rPr>
        <w:tab/>
      </w:r>
      <w:r>
        <w:rPr>
          <w:sz w:val="20"/>
          <w:szCs w:val="20"/>
        </w:rPr>
        <w:tab/>
        <w:t xml:space="preserve">     </w:t>
      </w:r>
      <w:r w:rsidR="00BC34BF">
        <w:rPr>
          <w:sz w:val="20"/>
          <w:szCs w:val="20"/>
        </w:rPr>
        <w:tab/>
        <w:t xml:space="preserve">  </w:t>
      </w:r>
      <w:r w:rsidR="00183E03">
        <w:rPr>
          <w:sz w:val="20"/>
          <w:szCs w:val="20"/>
        </w:rPr>
        <w:tab/>
      </w:r>
      <w:r w:rsidR="00183E03">
        <w:rPr>
          <w:sz w:val="20"/>
          <w:szCs w:val="20"/>
        </w:rPr>
        <w:tab/>
      </w:r>
      <w:r w:rsidR="00183E03">
        <w:rPr>
          <w:sz w:val="20"/>
          <w:szCs w:val="20"/>
        </w:rPr>
        <w:tab/>
      </w:r>
    </w:p>
    <w:tbl>
      <w:tblPr>
        <w:tblW w:w="0" w:type="auto"/>
        <w:tblLayout w:type="fixed"/>
        <w:tblCellMar>
          <w:left w:w="180" w:type="dxa"/>
          <w:right w:w="180" w:type="dxa"/>
        </w:tblCellMar>
        <w:tblLook w:val="0000" w:firstRow="0" w:lastRow="0" w:firstColumn="0" w:lastColumn="0" w:noHBand="0" w:noVBand="0"/>
      </w:tblPr>
      <w:tblGrid>
        <w:gridCol w:w="9540"/>
      </w:tblGrid>
      <w:tr w:rsidR="004A0F10" w:rsidRPr="00F848D8" w:rsidTr="000D6FEE">
        <w:trPr>
          <w:trHeight w:val="350"/>
        </w:trPr>
        <w:tc>
          <w:tcPr>
            <w:tcW w:w="9540" w:type="dxa"/>
            <w:tcBorders>
              <w:top w:val="single" w:sz="8" w:space="0" w:color="999999"/>
              <w:left w:val="nil"/>
              <w:bottom w:val="single" w:sz="8" w:space="0" w:color="999999"/>
              <w:right w:val="nil"/>
            </w:tcBorders>
            <w:vAlign w:val="center"/>
          </w:tcPr>
          <w:p w:rsidR="004A0F10" w:rsidRPr="00F848D8" w:rsidRDefault="004A0F10" w:rsidP="004A0F10">
            <w:pPr>
              <w:rPr>
                <w:sz w:val="20"/>
                <w:szCs w:val="20"/>
              </w:rPr>
            </w:pPr>
            <w:r w:rsidRPr="00C007A1">
              <w:rPr>
                <w:caps/>
                <w:sz w:val="20"/>
                <w:szCs w:val="20"/>
              </w:rPr>
              <w:t>publications</w:t>
            </w:r>
          </w:p>
        </w:tc>
      </w:tr>
    </w:tbl>
    <w:p w:rsidR="001113E4" w:rsidRPr="00B41EF9" w:rsidRDefault="001113E4" w:rsidP="001113E4">
      <w:pPr>
        <w:jc w:val="both"/>
        <w:rPr>
          <w:sz w:val="20"/>
          <w:szCs w:val="20"/>
        </w:rPr>
      </w:pPr>
    </w:p>
    <w:p w:rsidR="00A732A9" w:rsidRDefault="00A732A9" w:rsidP="00A732A9">
      <w:pPr>
        <w:numPr>
          <w:ilvl w:val="0"/>
          <w:numId w:val="15"/>
        </w:numPr>
        <w:ind w:left="360"/>
        <w:jc w:val="both"/>
        <w:rPr>
          <w:sz w:val="20"/>
          <w:szCs w:val="20"/>
        </w:rPr>
      </w:pPr>
      <w:r w:rsidRPr="0025405A">
        <w:rPr>
          <w:b/>
          <w:sz w:val="20"/>
          <w:szCs w:val="20"/>
        </w:rPr>
        <w:t>Hartwell, E.E.</w:t>
      </w:r>
      <w:r w:rsidRPr="0025405A">
        <w:rPr>
          <w:sz w:val="20"/>
          <w:szCs w:val="20"/>
        </w:rPr>
        <w:t>, &amp; Ray, L.A. (</w:t>
      </w:r>
      <w:r>
        <w:rPr>
          <w:sz w:val="20"/>
          <w:szCs w:val="20"/>
        </w:rPr>
        <w:t xml:space="preserve">in press at </w:t>
      </w:r>
      <w:r>
        <w:rPr>
          <w:i/>
          <w:sz w:val="20"/>
          <w:szCs w:val="20"/>
        </w:rPr>
        <w:t>Addictive Behaviors Reports</w:t>
      </w:r>
      <w:r w:rsidRPr="0025405A">
        <w:rPr>
          <w:sz w:val="20"/>
          <w:szCs w:val="20"/>
        </w:rPr>
        <w:t xml:space="preserve">) Relationship </w:t>
      </w:r>
      <w:r>
        <w:rPr>
          <w:sz w:val="20"/>
          <w:szCs w:val="20"/>
        </w:rPr>
        <w:t>between</w:t>
      </w:r>
      <w:r w:rsidRPr="0025405A">
        <w:rPr>
          <w:sz w:val="20"/>
          <w:szCs w:val="20"/>
        </w:rPr>
        <w:t xml:space="preserve"> tonic and phasic craving for </w:t>
      </w:r>
      <w:r>
        <w:rPr>
          <w:sz w:val="20"/>
          <w:szCs w:val="20"/>
        </w:rPr>
        <w:t>alcohol.</w:t>
      </w:r>
    </w:p>
    <w:p w:rsidR="00A732A9" w:rsidRDefault="00A732A9" w:rsidP="00A732A9">
      <w:pPr>
        <w:ind w:left="360"/>
        <w:jc w:val="both"/>
        <w:rPr>
          <w:sz w:val="20"/>
          <w:szCs w:val="20"/>
        </w:rPr>
      </w:pPr>
    </w:p>
    <w:p w:rsidR="00AB0526" w:rsidRDefault="00AB0526" w:rsidP="00AB0526">
      <w:pPr>
        <w:numPr>
          <w:ilvl w:val="0"/>
          <w:numId w:val="15"/>
        </w:numPr>
        <w:ind w:left="360"/>
        <w:jc w:val="both"/>
        <w:rPr>
          <w:sz w:val="20"/>
          <w:szCs w:val="20"/>
        </w:rPr>
      </w:pPr>
      <w:r w:rsidRPr="00283C24">
        <w:rPr>
          <w:color w:val="222222"/>
          <w:sz w:val="20"/>
          <w:szCs w:val="20"/>
          <w:shd w:val="clear" w:color="auto" w:fill="FFFFFF"/>
        </w:rPr>
        <w:t>Ray, L.A.</w:t>
      </w:r>
      <w:r>
        <w:rPr>
          <w:color w:val="222222"/>
          <w:sz w:val="20"/>
          <w:szCs w:val="20"/>
          <w:shd w:val="clear" w:color="auto" w:fill="FFFFFF"/>
        </w:rPr>
        <w:t xml:space="preserve">, </w:t>
      </w:r>
      <w:r w:rsidRPr="00283C24">
        <w:rPr>
          <w:color w:val="222222"/>
          <w:sz w:val="20"/>
          <w:szCs w:val="20"/>
          <w:shd w:val="clear" w:color="auto" w:fill="FFFFFF"/>
        </w:rPr>
        <w:t>Green,</w:t>
      </w:r>
      <w:r>
        <w:rPr>
          <w:color w:val="222222"/>
          <w:sz w:val="20"/>
          <w:szCs w:val="20"/>
          <w:shd w:val="clear" w:color="auto" w:fill="FFFFFF"/>
        </w:rPr>
        <w:t xml:space="preserve"> R.,</w:t>
      </w:r>
      <w:r w:rsidRPr="00283C24">
        <w:rPr>
          <w:color w:val="222222"/>
          <w:sz w:val="20"/>
          <w:szCs w:val="20"/>
          <w:shd w:val="clear" w:color="auto" w:fill="FFFFFF"/>
        </w:rPr>
        <w:t xml:space="preserve"> Roche, D.J.O.</w:t>
      </w:r>
      <w:r>
        <w:rPr>
          <w:color w:val="222222"/>
          <w:sz w:val="20"/>
          <w:szCs w:val="20"/>
          <w:shd w:val="clear" w:color="auto" w:fill="FFFFFF"/>
        </w:rPr>
        <w:t>,</w:t>
      </w:r>
      <w:r w:rsidRPr="00283C24">
        <w:rPr>
          <w:color w:val="222222"/>
          <w:sz w:val="20"/>
          <w:szCs w:val="20"/>
          <w:shd w:val="clear" w:color="auto" w:fill="FFFFFF"/>
        </w:rPr>
        <w:t xml:space="preserve"> Bujarski,</w:t>
      </w:r>
      <w:r>
        <w:rPr>
          <w:color w:val="222222"/>
          <w:sz w:val="20"/>
          <w:szCs w:val="20"/>
          <w:shd w:val="clear" w:color="auto" w:fill="FFFFFF"/>
        </w:rPr>
        <w:t xml:space="preserve"> S.,</w:t>
      </w:r>
      <w:r w:rsidRPr="00283C24">
        <w:rPr>
          <w:color w:val="222222"/>
          <w:sz w:val="20"/>
          <w:szCs w:val="20"/>
          <w:shd w:val="clear" w:color="auto" w:fill="FFFFFF"/>
        </w:rPr>
        <w:t xml:space="preserve"> </w:t>
      </w:r>
      <w:r w:rsidRPr="00283C24">
        <w:rPr>
          <w:b/>
          <w:color w:val="222222"/>
          <w:sz w:val="20"/>
          <w:szCs w:val="20"/>
          <w:shd w:val="clear" w:color="auto" w:fill="FFFFFF"/>
        </w:rPr>
        <w:t>Hartwell</w:t>
      </w:r>
      <w:r w:rsidRPr="00283C24">
        <w:rPr>
          <w:color w:val="222222"/>
          <w:sz w:val="20"/>
          <w:szCs w:val="20"/>
          <w:shd w:val="clear" w:color="auto" w:fill="FFFFFF"/>
        </w:rPr>
        <w:t xml:space="preserve">, </w:t>
      </w:r>
      <w:r w:rsidRPr="00283C24">
        <w:rPr>
          <w:b/>
          <w:color w:val="222222"/>
          <w:sz w:val="20"/>
          <w:szCs w:val="20"/>
          <w:shd w:val="clear" w:color="auto" w:fill="FFFFFF"/>
        </w:rPr>
        <w:t>E.E.</w:t>
      </w:r>
      <w:r>
        <w:rPr>
          <w:b/>
          <w:color w:val="222222"/>
          <w:sz w:val="20"/>
          <w:szCs w:val="20"/>
          <w:shd w:val="clear" w:color="auto" w:fill="FFFFFF"/>
        </w:rPr>
        <w:t>,</w:t>
      </w:r>
      <w:r w:rsidRPr="00283C24">
        <w:rPr>
          <w:b/>
          <w:color w:val="222222"/>
          <w:sz w:val="20"/>
          <w:szCs w:val="20"/>
          <w:shd w:val="clear" w:color="auto" w:fill="FFFFFF"/>
        </w:rPr>
        <w:t xml:space="preserve"> </w:t>
      </w:r>
      <w:r w:rsidRPr="00283C24">
        <w:rPr>
          <w:color w:val="222222"/>
          <w:sz w:val="20"/>
          <w:szCs w:val="20"/>
          <w:shd w:val="clear" w:color="auto" w:fill="FFFFFF"/>
        </w:rPr>
        <w:t>Lim, A.C.</w:t>
      </w:r>
      <w:r>
        <w:rPr>
          <w:color w:val="222222"/>
          <w:sz w:val="20"/>
          <w:szCs w:val="20"/>
          <w:shd w:val="clear" w:color="auto" w:fill="FFFFFF"/>
        </w:rPr>
        <w:t xml:space="preserve">, </w:t>
      </w:r>
      <w:r w:rsidRPr="00283C24">
        <w:rPr>
          <w:color w:val="222222"/>
          <w:sz w:val="20"/>
          <w:szCs w:val="20"/>
          <w:shd w:val="clear" w:color="auto" w:fill="FFFFFF"/>
        </w:rPr>
        <w:t>Rohrbaugh,</w:t>
      </w:r>
      <w:r>
        <w:rPr>
          <w:color w:val="222222"/>
          <w:sz w:val="20"/>
          <w:szCs w:val="20"/>
          <w:shd w:val="clear" w:color="auto" w:fill="FFFFFF"/>
        </w:rPr>
        <w:t xml:space="preserve"> T.,</w:t>
      </w:r>
      <w:r w:rsidRPr="00283C24">
        <w:rPr>
          <w:color w:val="222222"/>
          <w:sz w:val="20"/>
          <w:szCs w:val="20"/>
          <w:shd w:val="clear" w:color="auto" w:fill="FFFFFF"/>
        </w:rPr>
        <w:t xml:space="preserve"> Ghahremani,</w:t>
      </w:r>
      <w:r>
        <w:rPr>
          <w:color w:val="222222"/>
          <w:sz w:val="20"/>
          <w:szCs w:val="20"/>
          <w:shd w:val="clear" w:color="auto" w:fill="FFFFFF"/>
        </w:rPr>
        <w:t xml:space="preserve"> D.,</w:t>
      </w:r>
      <w:r w:rsidRPr="00283C24">
        <w:rPr>
          <w:color w:val="222222"/>
          <w:sz w:val="20"/>
          <w:szCs w:val="20"/>
          <w:shd w:val="clear" w:color="auto" w:fill="FFFFFF"/>
        </w:rPr>
        <w:t xml:space="preserve"> Hutchison, K.E.</w:t>
      </w:r>
      <w:r>
        <w:rPr>
          <w:color w:val="222222"/>
          <w:sz w:val="20"/>
          <w:szCs w:val="20"/>
          <w:shd w:val="clear" w:color="auto" w:fill="FFFFFF"/>
        </w:rPr>
        <w:t>,</w:t>
      </w:r>
      <w:r w:rsidRPr="00283C24">
        <w:rPr>
          <w:color w:val="222222"/>
          <w:sz w:val="20"/>
          <w:szCs w:val="20"/>
          <w:shd w:val="clear" w:color="auto" w:fill="FFFFFF"/>
        </w:rPr>
        <w:t xml:space="preserve"> &amp; Miotto</w:t>
      </w:r>
      <w:r>
        <w:rPr>
          <w:color w:val="222222"/>
          <w:sz w:val="20"/>
          <w:szCs w:val="20"/>
          <w:shd w:val="clear" w:color="auto" w:fill="FFFFFF"/>
        </w:rPr>
        <w:t>,</w:t>
      </w:r>
      <w:r w:rsidRPr="00283C24">
        <w:rPr>
          <w:color w:val="222222"/>
          <w:sz w:val="20"/>
          <w:szCs w:val="20"/>
          <w:shd w:val="clear" w:color="auto" w:fill="FFFFFF"/>
        </w:rPr>
        <w:t> K</w:t>
      </w:r>
      <w:r>
        <w:rPr>
          <w:color w:val="222222"/>
          <w:sz w:val="20"/>
          <w:szCs w:val="20"/>
          <w:shd w:val="clear" w:color="auto" w:fill="FFFFFF"/>
        </w:rPr>
        <w:t>.</w:t>
      </w:r>
      <w:r w:rsidRPr="00283C24">
        <w:rPr>
          <w:color w:val="222222"/>
          <w:sz w:val="20"/>
          <w:szCs w:val="20"/>
          <w:shd w:val="clear" w:color="auto" w:fill="FFFFFF"/>
        </w:rPr>
        <w:t xml:space="preserve"> </w:t>
      </w:r>
      <w:r w:rsidRPr="00283C24">
        <w:rPr>
          <w:sz w:val="20"/>
          <w:szCs w:val="20"/>
        </w:rPr>
        <w:t>(</w:t>
      </w:r>
      <w:r>
        <w:rPr>
          <w:sz w:val="20"/>
          <w:szCs w:val="20"/>
        </w:rPr>
        <w:t xml:space="preserve">in press at </w:t>
      </w:r>
      <w:r>
        <w:rPr>
          <w:i/>
          <w:sz w:val="20"/>
          <w:szCs w:val="20"/>
        </w:rPr>
        <w:t>Alcohol: Clinical and Experimental Research</w:t>
      </w:r>
      <w:r>
        <w:rPr>
          <w:sz w:val="20"/>
          <w:szCs w:val="20"/>
        </w:rPr>
        <w:t xml:space="preserve">) Pharmacogenetic effects of naltrexone in individuals of </w:t>
      </w:r>
      <w:proofErr w:type="gramStart"/>
      <w:r>
        <w:rPr>
          <w:sz w:val="20"/>
          <w:szCs w:val="20"/>
        </w:rPr>
        <w:t>east</w:t>
      </w:r>
      <w:proofErr w:type="gramEnd"/>
      <w:r>
        <w:rPr>
          <w:sz w:val="20"/>
          <w:szCs w:val="20"/>
        </w:rPr>
        <w:t xml:space="preserve"> Asian descent: Human laboratory findings.</w:t>
      </w:r>
    </w:p>
    <w:p w:rsidR="00AB0526" w:rsidRDefault="00AB0526" w:rsidP="00AB0526">
      <w:pPr>
        <w:ind w:left="360"/>
        <w:jc w:val="both"/>
        <w:rPr>
          <w:sz w:val="20"/>
          <w:szCs w:val="20"/>
        </w:rPr>
      </w:pPr>
    </w:p>
    <w:p w:rsidR="00344FD4" w:rsidRDefault="00344FD4" w:rsidP="00344FD4">
      <w:pPr>
        <w:numPr>
          <w:ilvl w:val="0"/>
          <w:numId w:val="15"/>
        </w:numPr>
        <w:ind w:left="360"/>
        <w:jc w:val="both"/>
        <w:rPr>
          <w:sz w:val="20"/>
          <w:szCs w:val="20"/>
        </w:rPr>
      </w:pPr>
      <w:r w:rsidRPr="00FB413C">
        <w:rPr>
          <w:b/>
          <w:sz w:val="20"/>
          <w:szCs w:val="20"/>
        </w:rPr>
        <w:t>Hartwell, E.E.</w:t>
      </w:r>
      <w:r>
        <w:rPr>
          <w:sz w:val="20"/>
          <w:szCs w:val="20"/>
        </w:rPr>
        <w:t>, &amp; Ray, L.A. (</w:t>
      </w:r>
      <w:r w:rsidR="00A76355">
        <w:rPr>
          <w:sz w:val="20"/>
          <w:szCs w:val="20"/>
        </w:rPr>
        <w:t>2017</w:t>
      </w:r>
      <w:r>
        <w:rPr>
          <w:sz w:val="20"/>
          <w:szCs w:val="20"/>
        </w:rPr>
        <w:t xml:space="preserve">) Craving as a DSM-5 symptom of alcohol </w:t>
      </w:r>
      <w:proofErr w:type="gramStart"/>
      <w:r>
        <w:rPr>
          <w:sz w:val="20"/>
          <w:szCs w:val="20"/>
        </w:rPr>
        <w:t>use</w:t>
      </w:r>
      <w:proofErr w:type="gramEnd"/>
      <w:r>
        <w:rPr>
          <w:sz w:val="20"/>
          <w:szCs w:val="20"/>
        </w:rPr>
        <w:t xml:space="preserve"> disorder in non-treatment seekers. </w:t>
      </w:r>
      <w:r w:rsidR="00A76355" w:rsidRPr="0033216F">
        <w:rPr>
          <w:i/>
          <w:sz w:val="20"/>
          <w:szCs w:val="20"/>
        </w:rPr>
        <w:t>Alcohol and Alcoholism</w:t>
      </w:r>
      <w:r w:rsidR="00A76355">
        <w:rPr>
          <w:i/>
          <w:sz w:val="20"/>
          <w:szCs w:val="20"/>
        </w:rPr>
        <w:t>,</w:t>
      </w:r>
      <w:r w:rsidR="00A76355">
        <w:rPr>
          <w:sz w:val="20"/>
          <w:szCs w:val="20"/>
        </w:rPr>
        <w:t xml:space="preserve"> 1-6.</w:t>
      </w:r>
    </w:p>
    <w:p w:rsidR="00344FD4" w:rsidRDefault="00344FD4" w:rsidP="00344FD4">
      <w:pPr>
        <w:ind w:left="360"/>
        <w:jc w:val="both"/>
        <w:rPr>
          <w:sz w:val="20"/>
          <w:szCs w:val="20"/>
        </w:rPr>
      </w:pPr>
    </w:p>
    <w:p w:rsidR="00220ADE" w:rsidRPr="00DC07F7" w:rsidRDefault="00220ADE" w:rsidP="00220ADE">
      <w:pPr>
        <w:numPr>
          <w:ilvl w:val="0"/>
          <w:numId w:val="15"/>
        </w:numPr>
        <w:ind w:left="360"/>
        <w:jc w:val="both"/>
        <w:rPr>
          <w:sz w:val="20"/>
          <w:szCs w:val="20"/>
        </w:rPr>
      </w:pPr>
      <w:r w:rsidRPr="00DC07F7">
        <w:rPr>
          <w:sz w:val="20"/>
          <w:szCs w:val="20"/>
        </w:rPr>
        <w:t xml:space="preserve">Ray, L.A., Bujarski, S., Yardley, M., Roche, D.J.O, &amp; </w:t>
      </w:r>
      <w:r w:rsidRPr="00DC07F7">
        <w:rPr>
          <w:b/>
          <w:sz w:val="20"/>
          <w:szCs w:val="20"/>
        </w:rPr>
        <w:t>Hartwell, E.E.</w:t>
      </w:r>
      <w:r w:rsidRPr="00DC07F7">
        <w:rPr>
          <w:sz w:val="20"/>
          <w:szCs w:val="20"/>
        </w:rPr>
        <w:t xml:space="preserve"> (</w:t>
      </w:r>
      <w:r w:rsidR="0001319A">
        <w:rPr>
          <w:sz w:val="20"/>
          <w:szCs w:val="20"/>
        </w:rPr>
        <w:t>2017</w:t>
      </w:r>
      <w:r w:rsidRPr="00DC07F7">
        <w:rPr>
          <w:sz w:val="20"/>
          <w:szCs w:val="20"/>
        </w:rPr>
        <w:t xml:space="preserve">) </w:t>
      </w:r>
      <w:r w:rsidRPr="00DC07F7">
        <w:rPr>
          <w:sz w:val="20"/>
          <w:szCs w:val="20"/>
          <w:shd w:val="clear" w:color="auto" w:fill="FFFFFF"/>
        </w:rPr>
        <w:t xml:space="preserve">Differences between treatment-seeking and non-treatment seeking participants in medication studies for alcoholism: Do they matter? </w:t>
      </w:r>
      <w:r w:rsidRPr="00DC07F7">
        <w:rPr>
          <w:i/>
          <w:sz w:val="20"/>
          <w:szCs w:val="20"/>
          <w:shd w:val="clear" w:color="auto" w:fill="FFFFFF"/>
        </w:rPr>
        <w:t>American Journal of Drug and Alcohol Abuse</w:t>
      </w:r>
      <w:r w:rsidR="0001319A">
        <w:rPr>
          <w:i/>
          <w:sz w:val="20"/>
          <w:szCs w:val="20"/>
          <w:shd w:val="clear" w:color="auto" w:fill="FFFFFF"/>
        </w:rPr>
        <w:t xml:space="preserve">, </w:t>
      </w:r>
      <w:r w:rsidR="0001319A">
        <w:rPr>
          <w:sz w:val="20"/>
          <w:szCs w:val="20"/>
          <w:shd w:val="clear" w:color="auto" w:fill="FFFFFF"/>
        </w:rPr>
        <w:t>1-8</w:t>
      </w:r>
      <w:r w:rsidRPr="00DC07F7">
        <w:rPr>
          <w:sz w:val="20"/>
          <w:szCs w:val="20"/>
          <w:shd w:val="clear" w:color="auto" w:fill="FFFFFF"/>
        </w:rPr>
        <w:t>.</w:t>
      </w:r>
    </w:p>
    <w:p w:rsidR="00220ADE" w:rsidRPr="00220ADE" w:rsidRDefault="00220ADE" w:rsidP="00220ADE">
      <w:pPr>
        <w:ind w:left="360"/>
        <w:jc w:val="both"/>
        <w:rPr>
          <w:sz w:val="20"/>
          <w:szCs w:val="20"/>
        </w:rPr>
      </w:pPr>
    </w:p>
    <w:p w:rsidR="00DC6BA8" w:rsidRDefault="00DC6BA8" w:rsidP="00DC6BA8">
      <w:pPr>
        <w:numPr>
          <w:ilvl w:val="0"/>
          <w:numId w:val="15"/>
        </w:numPr>
        <w:ind w:left="360"/>
        <w:jc w:val="both"/>
        <w:rPr>
          <w:sz w:val="20"/>
          <w:szCs w:val="20"/>
        </w:rPr>
      </w:pPr>
      <w:r w:rsidRPr="006B18D8">
        <w:rPr>
          <w:b/>
          <w:sz w:val="20"/>
          <w:szCs w:val="20"/>
        </w:rPr>
        <w:t>Hartwell, E.E.</w:t>
      </w:r>
      <w:r w:rsidRPr="006B18D8">
        <w:rPr>
          <w:sz w:val="20"/>
          <w:szCs w:val="20"/>
        </w:rPr>
        <w:t xml:space="preserve">, </w:t>
      </w:r>
      <w:proofErr w:type="spellStart"/>
      <w:r w:rsidRPr="006B18D8">
        <w:rPr>
          <w:sz w:val="20"/>
          <w:szCs w:val="20"/>
        </w:rPr>
        <w:t>Moallen</w:t>
      </w:r>
      <w:proofErr w:type="spellEnd"/>
      <w:r w:rsidRPr="006B18D8">
        <w:rPr>
          <w:sz w:val="20"/>
          <w:szCs w:val="20"/>
        </w:rPr>
        <w:t xml:space="preserve">, N., Courtney, K.E., </w:t>
      </w:r>
      <w:proofErr w:type="spellStart"/>
      <w:r w:rsidRPr="006B18D8">
        <w:rPr>
          <w:sz w:val="20"/>
          <w:szCs w:val="20"/>
        </w:rPr>
        <w:t>Glasner</w:t>
      </w:r>
      <w:proofErr w:type="spellEnd"/>
      <w:r w:rsidRPr="006B18D8">
        <w:rPr>
          <w:sz w:val="20"/>
          <w:szCs w:val="20"/>
        </w:rPr>
        <w:t>-Edwards, S., &amp; Ray, L.A. (</w:t>
      </w:r>
      <w:r w:rsidR="00F843D8">
        <w:rPr>
          <w:sz w:val="20"/>
          <w:szCs w:val="20"/>
        </w:rPr>
        <w:t>2016</w:t>
      </w:r>
      <w:r w:rsidRPr="006B18D8">
        <w:rPr>
          <w:sz w:val="20"/>
          <w:szCs w:val="20"/>
        </w:rPr>
        <w:t>) Gender differences in the association of internalizing symptoms and craving in methamphetamine users.</w:t>
      </w:r>
      <w:r w:rsidRPr="006B18D8">
        <w:rPr>
          <w:i/>
          <w:sz w:val="20"/>
          <w:szCs w:val="20"/>
        </w:rPr>
        <w:t xml:space="preserve"> Journal of Addiction Medicine</w:t>
      </w:r>
      <w:r w:rsidR="00FB413C">
        <w:rPr>
          <w:i/>
          <w:sz w:val="20"/>
          <w:szCs w:val="20"/>
        </w:rPr>
        <w:t>, 10</w:t>
      </w:r>
      <w:r w:rsidR="00FB413C">
        <w:rPr>
          <w:sz w:val="20"/>
          <w:szCs w:val="20"/>
        </w:rPr>
        <w:t>(6), 395-401</w:t>
      </w:r>
      <w:r w:rsidRPr="006B18D8">
        <w:rPr>
          <w:sz w:val="20"/>
          <w:szCs w:val="20"/>
        </w:rPr>
        <w:t>.</w:t>
      </w:r>
    </w:p>
    <w:p w:rsidR="00DC6BA8" w:rsidRDefault="00DC6BA8" w:rsidP="00DC6BA8">
      <w:pPr>
        <w:ind w:left="360"/>
        <w:jc w:val="both"/>
        <w:rPr>
          <w:sz w:val="20"/>
          <w:szCs w:val="20"/>
        </w:rPr>
      </w:pPr>
    </w:p>
    <w:p w:rsidR="009701E5" w:rsidRDefault="009701E5" w:rsidP="009701E5">
      <w:pPr>
        <w:numPr>
          <w:ilvl w:val="0"/>
          <w:numId w:val="15"/>
        </w:numPr>
        <w:ind w:left="360"/>
        <w:jc w:val="both"/>
        <w:rPr>
          <w:sz w:val="20"/>
          <w:szCs w:val="20"/>
        </w:rPr>
      </w:pPr>
      <w:proofErr w:type="spellStart"/>
      <w:r w:rsidRPr="006B18D8">
        <w:rPr>
          <w:sz w:val="20"/>
          <w:szCs w:val="20"/>
        </w:rPr>
        <w:t>Glasner</w:t>
      </w:r>
      <w:proofErr w:type="spellEnd"/>
      <w:r w:rsidRPr="006B18D8">
        <w:rPr>
          <w:sz w:val="20"/>
          <w:szCs w:val="20"/>
        </w:rPr>
        <w:t xml:space="preserve">-Edwards, S., </w:t>
      </w:r>
      <w:r w:rsidRPr="006B18D8">
        <w:rPr>
          <w:b/>
          <w:sz w:val="20"/>
          <w:szCs w:val="20"/>
        </w:rPr>
        <w:t>Hartwell, E.E.</w:t>
      </w:r>
      <w:r>
        <w:rPr>
          <w:sz w:val="20"/>
          <w:szCs w:val="20"/>
        </w:rPr>
        <w:t xml:space="preserve">, </w:t>
      </w:r>
      <w:r w:rsidR="00DC6BA8">
        <w:rPr>
          <w:sz w:val="20"/>
          <w:szCs w:val="20"/>
        </w:rPr>
        <w:t xml:space="preserve">Mooney, L., </w:t>
      </w:r>
      <w:r>
        <w:rPr>
          <w:sz w:val="20"/>
          <w:szCs w:val="20"/>
        </w:rPr>
        <w:t xml:space="preserve">Garneau, H.C., </w:t>
      </w:r>
      <w:r w:rsidR="00DC6BA8">
        <w:rPr>
          <w:sz w:val="20"/>
          <w:szCs w:val="20"/>
        </w:rPr>
        <w:t xml:space="preserve">Brecht, M.-L., Rawson, R. </w:t>
      </w:r>
      <w:r>
        <w:rPr>
          <w:sz w:val="20"/>
          <w:szCs w:val="20"/>
        </w:rPr>
        <w:t>(</w:t>
      </w:r>
      <w:r w:rsidR="00DC6BA8">
        <w:rPr>
          <w:sz w:val="20"/>
          <w:szCs w:val="20"/>
        </w:rPr>
        <w:t>2016</w:t>
      </w:r>
      <w:r w:rsidRPr="006B18D8">
        <w:rPr>
          <w:sz w:val="20"/>
          <w:szCs w:val="20"/>
        </w:rPr>
        <w:t xml:space="preserve">) </w:t>
      </w:r>
      <w:r>
        <w:rPr>
          <w:sz w:val="20"/>
          <w:szCs w:val="20"/>
        </w:rPr>
        <w:t>Changes in s</w:t>
      </w:r>
      <w:r w:rsidRPr="006B18D8">
        <w:rPr>
          <w:sz w:val="20"/>
          <w:szCs w:val="20"/>
        </w:rPr>
        <w:t xml:space="preserve">tress reactivity among stimulant </w:t>
      </w:r>
      <w:r>
        <w:rPr>
          <w:sz w:val="20"/>
          <w:szCs w:val="20"/>
        </w:rPr>
        <w:t>dependent adults after treatment with</w:t>
      </w:r>
      <w:r w:rsidRPr="006B18D8">
        <w:rPr>
          <w:sz w:val="20"/>
          <w:szCs w:val="20"/>
        </w:rPr>
        <w:t xml:space="preserve"> mindfulness based relapse prevention. </w:t>
      </w:r>
      <w:r w:rsidRPr="002E0F13">
        <w:rPr>
          <w:i/>
          <w:sz w:val="20"/>
          <w:szCs w:val="20"/>
        </w:rPr>
        <w:t>Journal of Addiction Research and Therapy</w:t>
      </w:r>
      <w:r w:rsidR="00DC6BA8">
        <w:rPr>
          <w:i/>
          <w:sz w:val="20"/>
          <w:szCs w:val="20"/>
        </w:rPr>
        <w:t>, 7</w:t>
      </w:r>
      <w:r w:rsidR="00DC6BA8">
        <w:rPr>
          <w:sz w:val="20"/>
          <w:szCs w:val="20"/>
        </w:rPr>
        <w:t>(5)</w:t>
      </w:r>
      <w:r>
        <w:rPr>
          <w:sz w:val="20"/>
          <w:szCs w:val="20"/>
        </w:rPr>
        <w:t>.</w:t>
      </w:r>
    </w:p>
    <w:p w:rsidR="009701E5" w:rsidRPr="009701E5" w:rsidRDefault="009701E5" w:rsidP="009701E5">
      <w:pPr>
        <w:ind w:left="360"/>
        <w:jc w:val="both"/>
        <w:rPr>
          <w:sz w:val="20"/>
          <w:szCs w:val="20"/>
        </w:rPr>
      </w:pPr>
    </w:p>
    <w:p w:rsidR="006B18D8" w:rsidRPr="00480ED2" w:rsidRDefault="006B18D8" w:rsidP="00480ED2">
      <w:pPr>
        <w:numPr>
          <w:ilvl w:val="0"/>
          <w:numId w:val="15"/>
        </w:numPr>
        <w:spacing w:line="240" w:lineRule="auto"/>
        <w:ind w:left="360"/>
        <w:jc w:val="both"/>
        <w:rPr>
          <w:sz w:val="20"/>
          <w:szCs w:val="20"/>
        </w:rPr>
      </w:pPr>
      <w:proofErr w:type="spellStart"/>
      <w:r w:rsidRPr="00A56EF1">
        <w:rPr>
          <w:sz w:val="20"/>
          <w:szCs w:val="20"/>
        </w:rPr>
        <w:t>Glasner</w:t>
      </w:r>
      <w:proofErr w:type="spellEnd"/>
      <w:r w:rsidRPr="00A56EF1">
        <w:rPr>
          <w:sz w:val="20"/>
          <w:szCs w:val="20"/>
        </w:rPr>
        <w:t xml:space="preserve">-Edwards, S., Mooney, L.J., </w:t>
      </w:r>
      <w:proofErr w:type="spellStart"/>
      <w:r w:rsidRPr="00A56EF1">
        <w:rPr>
          <w:sz w:val="20"/>
          <w:szCs w:val="20"/>
        </w:rPr>
        <w:t>Ang</w:t>
      </w:r>
      <w:proofErr w:type="spellEnd"/>
      <w:r w:rsidRPr="00A56EF1">
        <w:rPr>
          <w:sz w:val="20"/>
          <w:szCs w:val="20"/>
        </w:rPr>
        <w:t xml:space="preserve">, A., </w:t>
      </w:r>
      <w:r w:rsidR="00D76D40" w:rsidRPr="00A56EF1">
        <w:rPr>
          <w:sz w:val="20"/>
          <w:szCs w:val="20"/>
        </w:rPr>
        <w:t xml:space="preserve">Garneau, H.C., </w:t>
      </w:r>
      <w:r w:rsidRPr="00A56EF1">
        <w:rPr>
          <w:b/>
          <w:sz w:val="20"/>
          <w:szCs w:val="20"/>
        </w:rPr>
        <w:t>Hartwell, E.E.,</w:t>
      </w:r>
      <w:r w:rsidRPr="00A56EF1">
        <w:rPr>
          <w:sz w:val="20"/>
          <w:szCs w:val="20"/>
        </w:rPr>
        <w:t xml:space="preserve"> </w:t>
      </w:r>
      <w:proofErr w:type="spellStart"/>
      <w:r w:rsidR="00D76D40" w:rsidRPr="00A56EF1">
        <w:rPr>
          <w:sz w:val="20"/>
          <w:szCs w:val="20"/>
        </w:rPr>
        <w:t>Brect</w:t>
      </w:r>
      <w:proofErr w:type="spellEnd"/>
      <w:r w:rsidR="00D76D40" w:rsidRPr="00A56EF1">
        <w:rPr>
          <w:sz w:val="20"/>
          <w:szCs w:val="20"/>
        </w:rPr>
        <w:t>, M.-L.,</w:t>
      </w:r>
      <w:r w:rsidR="00E1175B">
        <w:rPr>
          <w:sz w:val="20"/>
          <w:szCs w:val="20"/>
        </w:rPr>
        <w:t xml:space="preserve">&amp; </w:t>
      </w:r>
      <w:r w:rsidRPr="00A56EF1">
        <w:rPr>
          <w:sz w:val="20"/>
          <w:szCs w:val="20"/>
        </w:rPr>
        <w:t>Rawson, R.A. (</w:t>
      </w:r>
      <w:r w:rsidR="00D76D40">
        <w:rPr>
          <w:sz w:val="20"/>
          <w:szCs w:val="20"/>
        </w:rPr>
        <w:t>2016</w:t>
      </w:r>
      <w:r w:rsidRPr="00A56EF1">
        <w:rPr>
          <w:sz w:val="20"/>
          <w:szCs w:val="20"/>
        </w:rPr>
        <w:t>) Mindfulness based relapse prevention for stimulant dependent adults: A pilot randomized clinical trial.</w:t>
      </w:r>
      <w:r w:rsidRPr="006B18D8">
        <w:rPr>
          <w:i/>
          <w:sz w:val="20"/>
          <w:szCs w:val="20"/>
        </w:rPr>
        <w:t xml:space="preserve"> </w:t>
      </w:r>
      <w:r>
        <w:rPr>
          <w:i/>
          <w:sz w:val="20"/>
          <w:szCs w:val="20"/>
        </w:rPr>
        <w:t>Mindfulness</w:t>
      </w:r>
      <w:r w:rsidR="00D76D40">
        <w:rPr>
          <w:sz w:val="20"/>
          <w:szCs w:val="20"/>
        </w:rPr>
        <w:t>, 1-10</w:t>
      </w:r>
      <w:r>
        <w:rPr>
          <w:i/>
          <w:sz w:val="20"/>
          <w:szCs w:val="20"/>
        </w:rPr>
        <w:t>.</w:t>
      </w:r>
    </w:p>
    <w:p w:rsidR="004249EF" w:rsidRDefault="004249EF" w:rsidP="004249EF">
      <w:pPr>
        <w:pStyle w:val="ListParagraph"/>
        <w:rPr>
          <w:b/>
          <w:sz w:val="20"/>
          <w:szCs w:val="20"/>
        </w:rPr>
      </w:pPr>
    </w:p>
    <w:p w:rsidR="00FE068B" w:rsidRPr="004249EF" w:rsidRDefault="00FE068B" w:rsidP="004249EF">
      <w:pPr>
        <w:numPr>
          <w:ilvl w:val="0"/>
          <w:numId w:val="15"/>
        </w:numPr>
        <w:ind w:left="360"/>
        <w:jc w:val="both"/>
        <w:rPr>
          <w:sz w:val="20"/>
          <w:szCs w:val="20"/>
        </w:rPr>
      </w:pPr>
      <w:r w:rsidRPr="004249EF">
        <w:rPr>
          <w:b/>
          <w:sz w:val="20"/>
          <w:szCs w:val="20"/>
        </w:rPr>
        <w:t>Hartwell, E.E.</w:t>
      </w:r>
      <w:r w:rsidRPr="004249EF">
        <w:rPr>
          <w:sz w:val="20"/>
          <w:szCs w:val="20"/>
        </w:rPr>
        <w:t xml:space="preserve">, Bujarski, S., </w:t>
      </w:r>
      <w:proofErr w:type="spellStart"/>
      <w:r w:rsidRPr="004249EF">
        <w:rPr>
          <w:sz w:val="20"/>
          <w:szCs w:val="20"/>
        </w:rPr>
        <w:t>Glasner</w:t>
      </w:r>
      <w:proofErr w:type="spellEnd"/>
      <w:r w:rsidRPr="004249EF">
        <w:rPr>
          <w:sz w:val="20"/>
          <w:szCs w:val="20"/>
        </w:rPr>
        <w:t>-Edwards, S., &amp; Ray, L.A.</w:t>
      </w:r>
      <w:r w:rsidR="004A2C58">
        <w:rPr>
          <w:sz w:val="20"/>
          <w:szCs w:val="20"/>
        </w:rPr>
        <w:t xml:space="preserve"> (2015) </w:t>
      </w:r>
      <w:proofErr w:type="gramStart"/>
      <w:r w:rsidRPr="004249EF">
        <w:rPr>
          <w:sz w:val="20"/>
          <w:szCs w:val="20"/>
        </w:rPr>
        <w:t>The</w:t>
      </w:r>
      <w:proofErr w:type="gramEnd"/>
      <w:r w:rsidRPr="004249EF">
        <w:rPr>
          <w:sz w:val="20"/>
          <w:szCs w:val="20"/>
        </w:rPr>
        <w:t xml:space="preserve"> association of alcohol severity and sleep quality in problem alcohol users.</w:t>
      </w:r>
      <w:r w:rsidR="004A2C58" w:rsidRPr="004A2C58">
        <w:rPr>
          <w:i/>
          <w:sz w:val="20"/>
          <w:szCs w:val="20"/>
        </w:rPr>
        <w:t xml:space="preserve"> </w:t>
      </w:r>
      <w:r w:rsidR="004A2C58" w:rsidRPr="004249EF">
        <w:rPr>
          <w:i/>
          <w:sz w:val="20"/>
          <w:szCs w:val="20"/>
        </w:rPr>
        <w:t>Alcohol and Alcoholism</w:t>
      </w:r>
      <w:r w:rsidR="004A2C58">
        <w:rPr>
          <w:i/>
          <w:sz w:val="20"/>
          <w:szCs w:val="20"/>
        </w:rPr>
        <w:t>, 50</w:t>
      </w:r>
      <w:r w:rsidR="004A2C58">
        <w:rPr>
          <w:sz w:val="20"/>
          <w:szCs w:val="20"/>
        </w:rPr>
        <w:t>(5), 536-541.</w:t>
      </w:r>
    </w:p>
    <w:p w:rsidR="00FE068B" w:rsidRDefault="00FE068B" w:rsidP="00FE068B">
      <w:pPr>
        <w:jc w:val="both"/>
        <w:rPr>
          <w:sz w:val="20"/>
          <w:szCs w:val="20"/>
        </w:rPr>
      </w:pPr>
    </w:p>
    <w:p w:rsidR="00A76E1C" w:rsidRPr="00FE068B" w:rsidRDefault="00A56EF1" w:rsidP="00A76E1C">
      <w:pPr>
        <w:numPr>
          <w:ilvl w:val="0"/>
          <w:numId w:val="15"/>
        </w:numPr>
        <w:spacing w:line="240" w:lineRule="auto"/>
        <w:ind w:left="360"/>
        <w:jc w:val="both"/>
        <w:rPr>
          <w:sz w:val="20"/>
          <w:szCs w:val="20"/>
        </w:rPr>
      </w:pPr>
      <w:r w:rsidRPr="00A56EF1">
        <w:rPr>
          <w:sz w:val="20"/>
          <w:szCs w:val="20"/>
        </w:rPr>
        <w:t xml:space="preserve">Roche, D.J.O., Bujarski, S., </w:t>
      </w:r>
      <w:r w:rsidRPr="00A56EF1">
        <w:rPr>
          <w:b/>
          <w:sz w:val="20"/>
          <w:szCs w:val="20"/>
        </w:rPr>
        <w:t>Hartwell, E.E.</w:t>
      </w:r>
      <w:r w:rsidRPr="00A56EF1">
        <w:rPr>
          <w:sz w:val="20"/>
          <w:szCs w:val="20"/>
        </w:rPr>
        <w:t>, Green, R., &amp; Ray, L.A. (</w:t>
      </w:r>
      <w:r w:rsidR="00FE068B">
        <w:rPr>
          <w:sz w:val="20"/>
          <w:szCs w:val="20"/>
        </w:rPr>
        <w:t xml:space="preserve">2015) </w:t>
      </w:r>
      <w:r w:rsidRPr="00A56EF1">
        <w:rPr>
          <w:sz w:val="20"/>
          <w:szCs w:val="20"/>
        </w:rPr>
        <w:t>Varenicline, naltrexone, and their combination for heavy-drinking smokers: Effects on smoking topography</w:t>
      </w:r>
      <w:r>
        <w:rPr>
          <w:sz w:val="20"/>
          <w:szCs w:val="20"/>
        </w:rPr>
        <w:t>.</w:t>
      </w:r>
      <w:r w:rsidR="00FE068B" w:rsidRPr="00FE068B">
        <w:rPr>
          <w:i/>
          <w:sz w:val="20"/>
          <w:szCs w:val="20"/>
        </w:rPr>
        <w:t xml:space="preserve"> </w:t>
      </w:r>
      <w:r w:rsidR="00FE068B" w:rsidRPr="00A56EF1">
        <w:rPr>
          <w:i/>
          <w:sz w:val="20"/>
          <w:szCs w:val="20"/>
        </w:rPr>
        <w:t>Pharmacology, Biochemistry and Behavior</w:t>
      </w:r>
      <w:r w:rsidR="00FE068B">
        <w:rPr>
          <w:i/>
          <w:sz w:val="20"/>
          <w:szCs w:val="20"/>
        </w:rPr>
        <w:t>, 134</w:t>
      </w:r>
      <w:r w:rsidR="00FE068B">
        <w:rPr>
          <w:sz w:val="20"/>
          <w:szCs w:val="20"/>
        </w:rPr>
        <w:t>, 92-98.</w:t>
      </w:r>
    </w:p>
    <w:p w:rsidR="00EE12B3" w:rsidRDefault="00EE12B3" w:rsidP="00EE12B3">
      <w:pPr>
        <w:pStyle w:val="ListParagraph"/>
        <w:rPr>
          <w:sz w:val="20"/>
          <w:szCs w:val="20"/>
        </w:rPr>
      </w:pPr>
    </w:p>
    <w:p w:rsidR="008E7876" w:rsidRPr="00EE12B3" w:rsidRDefault="00A45DEF" w:rsidP="00EE12B3">
      <w:pPr>
        <w:numPr>
          <w:ilvl w:val="0"/>
          <w:numId w:val="15"/>
        </w:numPr>
        <w:ind w:left="360"/>
        <w:jc w:val="both"/>
        <w:rPr>
          <w:sz w:val="20"/>
          <w:szCs w:val="20"/>
        </w:rPr>
      </w:pPr>
      <w:r w:rsidRPr="00EE12B3">
        <w:rPr>
          <w:sz w:val="20"/>
          <w:szCs w:val="20"/>
        </w:rPr>
        <w:t xml:space="preserve">Bujarski, S., Roche, D., Lunny, K., </w:t>
      </w:r>
      <w:proofErr w:type="spellStart"/>
      <w:r w:rsidRPr="00EE12B3">
        <w:rPr>
          <w:sz w:val="20"/>
          <w:szCs w:val="20"/>
        </w:rPr>
        <w:t>Moallen</w:t>
      </w:r>
      <w:proofErr w:type="spellEnd"/>
      <w:r w:rsidRPr="00EE12B3">
        <w:rPr>
          <w:sz w:val="20"/>
          <w:szCs w:val="20"/>
        </w:rPr>
        <w:t xml:space="preserve">, N., Courtney, K.E., Allen, V., </w:t>
      </w:r>
      <w:r w:rsidRPr="00EE12B3">
        <w:rPr>
          <w:b/>
          <w:sz w:val="20"/>
          <w:szCs w:val="20"/>
        </w:rPr>
        <w:t>Hartwell, E.</w:t>
      </w:r>
      <w:r w:rsidRPr="00EE12B3">
        <w:rPr>
          <w:sz w:val="20"/>
          <w:szCs w:val="20"/>
        </w:rPr>
        <w:t>, Leventhal, A., Rohrbaugh, T., &amp; Ray, L.A. (2014) The relationship between methamphetamine and alcohol use in a community sample of methamphetamine users.</w:t>
      </w:r>
      <w:r w:rsidRPr="00EE12B3">
        <w:rPr>
          <w:i/>
          <w:sz w:val="20"/>
          <w:szCs w:val="20"/>
        </w:rPr>
        <w:t xml:space="preserve"> </w:t>
      </w:r>
      <w:r w:rsidRPr="00EE12B3">
        <w:rPr>
          <w:i/>
          <w:sz w:val="20"/>
          <w:szCs w:val="20"/>
        </w:rPr>
        <w:lastRenderedPageBreak/>
        <w:t>Drug and Alcohol Dependence, 142</w:t>
      </w:r>
      <w:r w:rsidRPr="00EE12B3">
        <w:rPr>
          <w:sz w:val="20"/>
          <w:szCs w:val="20"/>
        </w:rPr>
        <w:t>, 127-132.</w:t>
      </w:r>
    </w:p>
    <w:p w:rsidR="007F6173" w:rsidRPr="007F6173" w:rsidRDefault="007F6173" w:rsidP="0063594D">
      <w:pPr>
        <w:ind w:left="360"/>
        <w:jc w:val="both"/>
        <w:rPr>
          <w:sz w:val="20"/>
          <w:szCs w:val="20"/>
        </w:rPr>
      </w:pPr>
    </w:p>
    <w:p w:rsidR="00AD7988" w:rsidRDefault="00AD7988" w:rsidP="0063594D">
      <w:pPr>
        <w:numPr>
          <w:ilvl w:val="0"/>
          <w:numId w:val="15"/>
        </w:numPr>
        <w:ind w:left="360"/>
        <w:jc w:val="both"/>
        <w:rPr>
          <w:sz w:val="20"/>
          <w:szCs w:val="20"/>
        </w:rPr>
      </w:pPr>
      <w:r w:rsidRPr="0008460A">
        <w:rPr>
          <w:b/>
          <w:sz w:val="20"/>
          <w:szCs w:val="20"/>
        </w:rPr>
        <w:t>Hartwell, E.E.</w:t>
      </w:r>
      <w:r>
        <w:rPr>
          <w:sz w:val="20"/>
          <w:szCs w:val="20"/>
        </w:rPr>
        <w:t>, Pfeiffer, J., McCauley, J., Moran, M.M., &amp; Back, S.E. (</w:t>
      </w:r>
      <w:r w:rsidR="00F04ED4">
        <w:rPr>
          <w:sz w:val="20"/>
          <w:szCs w:val="20"/>
        </w:rPr>
        <w:t xml:space="preserve">2014) </w:t>
      </w:r>
      <w:r>
        <w:rPr>
          <w:sz w:val="20"/>
          <w:szCs w:val="20"/>
        </w:rPr>
        <w:t>Sleep disturbances among individuals with prescription opioid dependence.</w:t>
      </w:r>
      <w:r w:rsidR="00F04ED4" w:rsidRPr="00F04ED4">
        <w:rPr>
          <w:i/>
          <w:sz w:val="20"/>
          <w:szCs w:val="20"/>
        </w:rPr>
        <w:t xml:space="preserve"> </w:t>
      </w:r>
      <w:r w:rsidR="00F04ED4">
        <w:rPr>
          <w:i/>
          <w:sz w:val="20"/>
          <w:szCs w:val="20"/>
        </w:rPr>
        <w:t xml:space="preserve">Addictive Behaviors, 39 </w:t>
      </w:r>
      <w:r w:rsidR="00F04ED4">
        <w:rPr>
          <w:sz w:val="20"/>
          <w:szCs w:val="20"/>
        </w:rPr>
        <w:t>(10), 1537-1542.</w:t>
      </w:r>
    </w:p>
    <w:p w:rsidR="00AD7988" w:rsidRPr="00691AFE" w:rsidRDefault="00AD7988" w:rsidP="0063594D">
      <w:pPr>
        <w:jc w:val="both"/>
        <w:rPr>
          <w:sz w:val="20"/>
          <w:szCs w:val="20"/>
        </w:rPr>
      </w:pPr>
    </w:p>
    <w:p w:rsidR="001A4174" w:rsidRPr="00691AFE" w:rsidRDefault="00FF3B53" w:rsidP="0063594D">
      <w:pPr>
        <w:numPr>
          <w:ilvl w:val="0"/>
          <w:numId w:val="15"/>
        </w:numPr>
        <w:ind w:left="360"/>
        <w:jc w:val="both"/>
        <w:rPr>
          <w:sz w:val="20"/>
          <w:szCs w:val="20"/>
        </w:rPr>
      </w:pPr>
      <w:r w:rsidRPr="00691AFE">
        <w:rPr>
          <w:sz w:val="20"/>
          <w:szCs w:val="20"/>
          <w:shd w:val="clear" w:color="auto" w:fill="FFFFFF"/>
        </w:rPr>
        <w:t xml:space="preserve">Back, S.E., Killeen, T.K., </w:t>
      </w:r>
      <w:proofErr w:type="spellStart"/>
      <w:r w:rsidRPr="00691AFE">
        <w:rPr>
          <w:sz w:val="20"/>
          <w:szCs w:val="20"/>
          <w:shd w:val="clear" w:color="auto" w:fill="FFFFFF"/>
        </w:rPr>
        <w:t>Teer</w:t>
      </w:r>
      <w:proofErr w:type="spellEnd"/>
      <w:r w:rsidRPr="00691AFE">
        <w:rPr>
          <w:sz w:val="20"/>
          <w:szCs w:val="20"/>
          <w:shd w:val="clear" w:color="auto" w:fill="FFFFFF"/>
        </w:rPr>
        <w:t xml:space="preserve">, A.P., </w:t>
      </w:r>
      <w:r w:rsidRPr="00691AFE">
        <w:rPr>
          <w:b/>
          <w:sz w:val="20"/>
          <w:szCs w:val="20"/>
          <w:shd w:val="clear" w:color="auto" w:fill="FFFFFF"/>
        </w:rPr>
        <w:t>Hartwell, E.E.</w:t>
      </w:r>
      <w:r w:rsidRPr="00691AFE">
        <w:rPr>
          <w:sz w:val="20"/>
          <w:szCs w:val="20"/>
          <w:shd w:val="clear" w:color="auto" w:fill="FFFFFF"/>
        </w:rPr>
        <w:t>, Federline, A.,</w:t>
      </w:r>
      <w:r w:rsidR="00807A1E">
        <w:rPr>
          <w:sz w:val="20"/>
          <w:szCs w:val="20"/>
          <w:shd w:val="clear" w:color="auto" w:fill="FFFFFF"/>
        </w:rPr>
        <w:t xml:space="preserve"> </w:t>
      </w:r>
      <w:proofErr w:type="spellStart"/>
      <w:r w:rsidRPr="00691AFE">
        <w:rPr>
          <w:sz w:val="20"/>
          <w:szCs w:val="20"/>
          <w:shd w:val="clear" w:color="auto" w:fill="FFFFFF"/>
        </w:rPr>
        <w:t>Beylotte</w:t>
      </w:r>
      <w:proofErr w:type="spellEnd"/>
      <w:r w:rsidRPr="00691AFE">
        <w:rPr>
          <w:sz w:val="20"/>
          <w:szCs w:val="20"/>
          <w:shd w:val="clear" w:color="auto" w:fill="FFFFFF"/>
        </w:rPr>
        <w:t>, F., &amp; Cox, E</w:t>
      </w:r>
      <w:r w:rsidR="001A4174" w:rsidRPr="00691AFE">
        <w:rPr>
          <w:sz w:val="20"/>
          <w:szCs w:val="20"/>
          <w:shd w:val="clear" w:color="auto" w:fill="FFFFFF"/>
        </w:rPr>
        <w:t>.Q. (2014</w:t>
      </w:r>
      <w:r w:rsidRPr="00691AFE">
        <w:rPr>
          <w:sz w:val="20"/>
          <w:szCs w:val="20"/>
          <w:shd w:val="clear" w:color="auto" w:fill="FFFFFF"/>
        </w:rPr>
        <w:t>). Substance use disorders and PTSD: An</w:t>
      </w:r>
      <w:r w:rsidRPr="00691AFE">
        <w:rPr>
          <w:sz w:val="20"/>
          <w:szCs w:val="20"/>
        </w:rPr>
        <w:t xml:space="preserve"> </w:t>
      </w:r>
      <w:r w:rsidRPr="00691AFE">
        <w:rPr>
          <w:sz w:val="20"/>
          <w:szCs w:val="20"/>
          <w:shd w:val="clear" w:color="auto" w:fill="FFFFFF"/>
        </w:rPr>
        <w:t>exploratory study of treatment</w:t>
      </w:r>
      <w:r w:rsidRPr="00691AFE">
        <w:rPr>
          <w:sz w:val="20"/>
          <w:szCs w:val="20"/>
        </w:rPr>
        <w:t xml:space="preserve"> </w:t>
      </w:r>
      <w:r w:rsidRPr="00691AFE">
        <w:rPr>
          <w:sz w:val="20"/>
          <w:szCs w:val="20"/>
          <w:shd w:val="clear" w:color="auto" w:fill="FFFFFF"/>
        </w:rPr>
        <w:t xml:space="preserve">preferences among military Veterans. </w:t>
      </w:r>
      <w:r w:rsidR="001A4174" w:rsidRPr="00691AFE">
        <w:rPr>
          <w:i/>
          <w:iCs/>
          <w:spacing w:val="0"/>
          <w:kern w:val="0"/>
          <w:sz w:val="20"/>
          <w:szCs w:val="20"/>
        </w:rPr>
        <w:t xml:space="preserve">Addictive Behaviors, 39 </w:t>
      </w:r>
      <w:r w:rsidR="001A4174" w:rsidRPr="00691AFE">
        <w:rPr>
          <w:spacing w:val="0"/>
          <w:kern w:val="0"/>
          <w:sz w:val="20"/>
          <w:szCs w:val="20"/>
        </w:rPr>
        <w:t>(2), 369-373.</w:t>
      </w:r>
    </w:p>
    <w:p w:rsidR="00FF3B53" w:rsidRDefault="00FF3B53" w:rsidP="0063594D">
      <w:pPr>
        <w:pStyle w:val="ListParagraph"/>
        <w:ind w:left="0"/>
        <w:jc w:val="both"/>
        <w:rPr>
          <w:b/>
          <w:spacing w:val="0"/>
          <w:kern w:val="0"/>
          <w:sz w:val="20"/>
          <w:szCs w:val="20"/>
        </w:rPr>
      </w:pPr>
    </w:p>
    <w:p w:rsidR="00871A16" w:rsidRPr="00BC34BF" w:rsidRDefault="00BC34BF" w:rsidP="0063594D">
      <w:pPr>
        <w:numPr>
          <w:ilvl w:val="0"/>
          <w:numId w:val="15"/>
        </w:numPr>
        <w:ind w:left="360"/>
        <w:jc w:val="both"/>
        <w:rPr>
          <w:sz w:val="20"/>
          <w:szCs w:val="20"/>
        </w:rPr>
      </w:pPr>
      <w:r w:rsidRPr="00BC34BF">
        <w:rPr>
          <w:b/>
          <w:spacing w:val="0"/>
          <w:kern w:val="0"/>
          <w:sz w:val="20"/>
          <w:szCs w:val="20"/>
        </w:rPr>
        <w:t>Hartwell, E. E.,</w:t>
      </w:r>
      <w:r w:rsidRPr="00BC34BF">
        <w:rPr>
          <w:spacing w:val="0"/>
          <w:kern w:val="0"/>
          <w:sz w:val="20"/>
          <w:szCs w:val="20"/>
        </w:rPr>
        <w:t xml:space="preserve"> &amp; Ray, L. A. (2013). Sex moderates stress reactivity in heavy drinkers. </w:t>
      </w:r>
      <w:r w:rsidRPr="00BC34BF">
        <w:rPr>
          <w:i/>
          <w:iCs/>
          <w:spacing w:val="0"/>
          <w:kern w:val="0"/>
          <w:sz w:val="20"/>
          <w:szCs w:val="20"/>
        </w:rPr>
        <w:t>Addictive Behaviors, 38</w:t>
      </w:r>
      <w:r>
        <w:rPr>
          <w:i/>
          <w:iCs/>
          <w:spacing w:val="0"/>
          <w:kern w:val="0"/>
          <w:sz w:val="20"/>
          <w:szCs w:val="20"/>
        </w:rPr>
        <w:t xml:space="preserve"> </w:t>
      </w:r>
      <w:r w:rsidRPr="00BC34BF">
        <w:rPr>
          <w:spacing w:val="0"/>
          <w:kern w:val="0"/>
          <w:sz w:val="20"/>
          <w:szCs w:val="20"/>
        </w:rPr>
        <w:t>(11), 2643-2646.</w:t>
      </w:r>
    </w:p>
    <w:p w:rsidR="00871A16" w:rsidRPr="00871A16" w:rsidRDefault="00871A16" w:rsidP="0063594D">
      <w:pPr>
        <w:ind w:left="360"/>
        <w:jc w:val="both"/>
        <w:rPr>
          <w:sz w:val="20"/>
          <w:szCs w:val="20"/>
        </w:rPr>
      </w:pPr>
    </w:p>
    <w:p w:rsidR="00480ED2" w:rsidRPr="00480ED2" w:rsidRDefault="00871A16" w:rsidP="00480ED2">
      <w:pPr>
        <w:numPr>
          <w:ilvl w:val="0"/>
          <w:numId w:val="15"/>
        </w:numPr>
        <w:ind w:left="360"/>
        <w:jc w:val="both"/>
        <w:rPr>
          <w:sz w:val="20"/>
          <w:szCs w:val="20"/>
        </w:rPr>
      </w:pPr>
      <w:r w:rsidRPr="00480ED2">
        <w:rPr>
          <w:sz w:val="20"/>
          <w:szCs w:val="20"/>
        </w:rPr>
        <w:t xml:space="preserve">Courtney, K.E., </w:t>
      </w:r>
      <w:proofErr w:type="spellStart"/>
      <w:r w:rsidR="00496375" w:rsidRPr="00480ED2">
        <w:rPr>
          <w:sz w:val="20"/>
          <w:szCs w:val="20"/>
        </w:rPr>
        <w:t>Ashenhurst</w:t>
      </w:r>
      <w:proofErr w:type="spellEnd"/>
      <w:r w:rsidR="00496375" w:rsidRPr="00480ED2">
        <w:rPr>
          <w:sz w:val="20"/>
          <w:szCs w:val="20"/>
        </w:rPr>
        <w:t xml:space="preserve">, J., Bacio, G., </w:t>
      </w:r>
      <w:proofErr w:type="spellStart"/>
      <w:r w:rsidRPr="00480ED2">
        <w:rPr>
          <w:sz w:val="20"/>
          <w:szCs w:val="20"/>
        </w:rPr>
        <w:t>Moallem</w:t>
      </w:r>
      <w:proofErr w:type="spellEnd"/>
      <w:r w:rsidRPr="00480ED2">
        <w:rPr>
          <w:sz w:val="20"/>
          <w:szCs w:val="20"/>
        </w:rPr>
        <w:t>, N., Bujarski, S.,</w:t>
      </w:r>
      <w:r w:rsidR="00496375" w:rsidRPr="00480ED2">
        <w:rPr>
          <w:sz w:val="20"/>
          <w:szCs w:val="20"/>
        </w:rPr>
        <w:t xml:space="preserve"> </w:t>
      </w:r>
      <w:r w:rsidR="00496375" w:rsidRPr="00480ED2">
        <w:rPr>
          <w:b/>
          <w:sz w:val="20"/>
          <w:szCs w:val="20"/>
        </w:rPr>
        <w:t>Hartwell, E.E.</w:t>
      </w:r>
      <w:r w:rsidR="00496375" w:rsidRPr="00480ED2">
        <w:rPr>
          <w:sz w:val="20"/>
          <w:szCs w:val="20"/>
        </w:rPr>
        <w:t xml:space="preserve"> </w:t>
      </w:r>
      <w:r w:rsidRPr="00480ED2">
        <w:rPr>
          <w:sz w:val="20"/>
          <w:szCs w:val="20"/>
        </w:rPr>
        <w:t xml:space="preserve">&amp; Ray, L.A. </w:t>
      </w:r>
      <w:r w:rsidR="00496375" w:rsidRPr="00480ED2">
        <w:rPr>
          <w:sz w:val="20"/>
          <w:szCs w:val="20"/>
        </w:rPr>
        <w:t>(</w:t>
      </w:r>
      <w:r w:rsidR="0079339C" w:rsidRPr="00480ED2">
        <w:rPr>
          <w:sz w:val="20"/>
          <w:szCs w:val="20"/>
        </w:rPr>
        <w:t>2013)</w:t>
      </w:r>
      <w:r w:rsidR="00496375" w:rsidRPr="00480ED2">
        <w:rPr>
          <w:sz w:val="20"/>
          <w:szCs w:val="20"/>
        </w:rPr>
        <w:t xml:space="preserve"> Subjective responses to alcohol and alcohol craving: Validation of the desires for alcohol questionnaire in the human lab.</w:t>
      </w:r>
      <w:r w:rsidR="0079339C" w:rsidRPr="00480ED2">
        <w:rPr>
          <w:i/>
          <w:sz w:val="20"/>
          <w:szCs w:val="20"/>
        </w:rPr>
        <w:t xml:space="preserve"> Journal of Studies on Alcohol &amp; Drugs, 74</w:t>
      </w:r>
      <w:r w:rsidR="0079339C" w:rsidRPr="00480ED2">
        <w:rPr>
          <w:sz w:val="20"/>
          <w:szCs w:val="20"/>
        </w:rPr>
        <w:t>(5), 797-802.</w:t>
      </w:r>
    </w:p>
    <w:p w:rsidR="00480ED2" w:rsidRPr="00004AA2" w:rsidRDefault="00480ED2" w:rsidP="00480ED2">
      <w:pPr>
        <w:rPr>
          <w:sz w:val="20"/>
          <w:szCs w:val="20"/>
        </w:rPr>
      </w:pPr>
      <w:r>
        <w:rPr>
          <w:sz w:val="20"/>
          <w:szCs w:val="20"/>
        </w:rPr>
        <w:tab/>
      </w:r>
    </w:p>
    <w:tbl>
      <w:tblPr>
        <w:tblW w:w="0" w:type="auto"/>
        <w:tblLayout w:type="fixed"/>
        <w:tblCellMar>
          <w:left w:w="180" w:type="dxa"/>
          <w:right w:w="180" w:type="dxa"/>
        </w:tblCellMar>
        <w:tblLook w:val="0000" w:firstRow="0" w:lastRow="0" w:firstColumn="0" w:lastColumn="0" w:noHBand="0" w:noVBand="0"/>
      </w:tblPr>
      <w:tblGrid>
        <w:gridCol w:w="9540"/>
      </w:tblGrid>
      <w:tr w:rsidR="00480ED2" w:rsidRPr="00F848D8" w:rsidTr="00F0586E">
        <w:trPr>
          <w:trHeight w:val="350"/>
        </w:trPr>
        <w:tc>
          <w:tcPr>
            <w:tcW w:w="9540" w:type="dxa"/>
            <w:tcBorders>
              <w:top w:val="single" w:sz="8" w:space="0" w:color="999999"/>
              <w:left w:val="nil"/>
              <w:bottom w:val="single" w:sz="8" w:space="0" w:color="999999"/>
              <w:right w:val="nil"/>
            </w:tcBorders>
            <w:vAlign w:val="center"/>
          </w:tcPr>
          <w:p w:rsidR="00480ED2" w:rsidRPr="00F848D8" w:rsidRDefault="00480ED2" w:rsidP="00CE782F">
            <w:pPr>
              <w:rPr>
                <w:sz w:val="20"/>
                <w:szCs w:val="20"/>
              </w:rPr>
            </w:pPr>
            <w:r>
              <w:rPr>
                <w:caps/>
                <w:sz w:val="20"/>
                <w:szCs w:val="20"/>
              </w:rPr>
              <w:t xml:space="preserve">manuscripts Under review or in </w:t>
            </w:r>
            <w:r w:rsidR="00CE782F">
              <w:rPr>
                <w:caps/>
                <w:sz w:val="20"/>
                <w:szCs w:val="20"/>
              </w:rPr>
              <w:t>Revisions</w:t>
            </w:r>
            <w:r>
              <w:rPr>
                <w:caps/>
                <w:sz w:val="20"/>
                <w:szCs w:val="20"/>
              </w:rPr>
              <w:t xml:space="preserve"> </w:t>
            </w:r>
          </w:p>
        </w:tc>
      </w:tr>
    </w:tbl>
    <w:p w:rsidR="0025405A" w:rsidRDefault="0025405A" w:rsidP="0025405A">
      <w:pPr>
        <w:ind w:left="360"/>
        <w:jc w:val="both"/>
        <w:rPr>
          <w:sz w:val="20"/>
          <w:szCs w:val="20"/>
        </w:rPr>
      </w:pPr>
    </w:p>
    <w:p w:rsidR="004C6705" w:rsidRPr="00286332" w:rsidRDefault="004C6705" w:rsidP="004C6705">
      <w:pPr>
        <w:numPr>
          <w:ilvl w:val="0"/>
          <w:numId w:val="15"/>
        </w:numPr>
        <w:ind w:left="360"/>
        <w:jc w:val="both"/>
        <w:rPr>
          <w:sz w:val="20"/>
          <w:szCs w:val="20"/>
        </w:rPr>
      </w:pPr>
      <w:r w:rsidRPr="00EA53DB">
        <w:rPr>
          <w:color w:val="000000"/>
          <w:sz w:val="20"/>
          <w:szCs w:val="20"/>
        </w:rPr>
        <w:t xml:space="preserve">Roche, D.J.O., </w:t>
      </w:r>
      <w:r w:rsidRPr="00EA53DB">
        <w:rPr>
          <w:bCs/>
          <w:color w:val="000000"/>
          <w:sz w:val="20"/>
          <w:szCs w:val="20"/>
        </w:rPr>
        <w:t>Bujarski, S.,</w:t>
      </w:r>
      <w:r w:rsidRPr="00EA53DB">
        <w:rPr>
          <w:color w:val="000000"/>
          <w:sz w:val="20"/>
          <w:szCs w:val="20"/>
        </w:rPr>
        <w:t xml:space="preserve"> Green, R., </w:t>
      </w:r>
      <w:r w:rsidRPr="00EA53DB">
        <w:rPr>
          <w:b/>
          <w:color w:val="000000"/>
          <w:sz w:val="20"/>
          <w:szCs w:val="20"/>
        </w:rPr>
        <w:t>Hartwell, E.E.</w:t>
      </w:r>
      <w:r w:rsidR="00C15E30">
        <w:rPr>
          <w:b/>
          <w:color w:val="000000"/>
          <w:sz w:val="20"/>
          <w:szCs w:val="20"/>
        </w:rPr>
        <w:t xml:space="preserve">, </w:t>
      </w:r>
      <w:r w:rsidR="00C15E30">
        <w:rPr>
          <w:color w:val="000000"/>
          <w:sz w:val="20"/>
          <w:szCs w:val="20"/>
        </w:rPr>
        <w:t>Leventhal, A.,</w:t>
      </w:r>
      <w:r w:rsidRPr="00EA53DB">
        <w:rPr>
          <w:color w:val="000000"/>
          <w:sz w:val="20"/>
          <w:szCs w:val="20"/>
        </w:rPr>
        <w:t xml:space="preserve"> &amp; Ray, L.A. (</w:t>
      </w:r>
      <w:r w:rsidR="00C15E30">
        <w:rPr>
          <w:color w:val="000000"/>
          <w:sz w:val="20"/>
          <w:szCs w:val="20"/>
        </w:rPr>
        <w:t>under review</w:t>
      </w:r>
      <w:r w:rsidRPr="00EA53DB">
        <w:rPr>
          <w:color w:val="000000"/>
          <w:sz w:val="20"/>
          <w:szCs w:val="20"/>
        </w:rPr>
        <w:t xml:space="preserve">). Alcohol and </w:t>
      </w:r>
      <w:r w:rsidR="00DD057C">
        <w:rPr>
          <w:color w:val="000000"/>
          <w:sz w:val="20"/>
          <w:szCs w:val="20"/>
        </w:rPr>
        <w:t>tobacco consumption is associated with increased odds of same day marijuana u</w:t>
      </w:r>
      <w:r w:rsidRPr="00EA53DB">
        <w:rPr>
          <w:color w:val="000000"/>
          <w:sz w:val="20"/>
          <w:szCs w:val="20"/>
        </w:rPr>
        <w:t>se.</w:t>
      </w:r>
    </w:p>
    <w:p w:rsidR="003500B4" w:rsidRPr="00004AA2" w:rsidRDefault="003500B4" w:rsidP="003500B4">
      <w:pPr>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CD7887" w:rsidRPr="00F848D8" w:rsidTr="00770DFC">
        <w:trPr>
          <w:trHeight w:val="365"/>
        </w:trPr>
        <w:tc>
          <w:tcPr>
            <w:tcW w:w="9540" w:type="dxa"/>
            <w:tcBorders>
              <w:top w:val="single" w:sz="8" w:space="0" w:color="999999"/>
              <w:left w:val="nil"/>
              <w:bottom w:val="single" w:sz="8" w:space="0" w:color="999999"/>
              <w:right w:val="nil"/>
            </w:tcBorders>
            <w:vAlign w:val="center"/>
          </w:tcPr>
          <w:p w:rsidR="00CD7887" w:rsidRPr="00F848D8" w:rsidRDefault="00E1175B" w:rsidP="00770DFC">
            <w:pPr>
              <w:rPr>
                <w:sz w:val="20"/>
                <w:szCs w:val="20"/>
              </w:rPr>
            </w:pPr>
            <w:r>
              <w:rPr>
                <w:caps/>
                <w:sz w:val="20"/>
                <w:szCs w:val="20"/>
              </w:rPr>
              <w:t>Research</w:t>
            </w:r>
            <w:r w:rsidR="00871A16">
              <w:rPr>
                <w:caps/>
                <w:sz w:val="20"/>
                <w:szCs w:val="20"/>
              </w:rPr>
              <w:t xml:space="preserve"> </w:t>
            </w:r>
            <w:r w:rsidR="00CD7887" w:rsidRPr="00F848D8">
              <w:rPr>
                <w:caps/>
                <w:sz w:val="20"/>
                <w:szCs w:val="20"/>
              </w:rPr>
              <w:t xml:space="preserve">Presentations </w:t>
            </w:r>
          </w:p>
        </w:tc>
      </w:tr>
    </w:tbl>
    <w:p w:rsidR="00955A7A" w:rsidRDefault="00955A7A" w:rsidP="00BC09E4">
      <w:pPr>
        <w:pStyle w:val="PlainText"/>
        <w:jc w:val="both"/>
        <w:rPr>
          <w:rFonts w:ascii="Tahoma" w:hAnsi="Tahoma" w:cs="Tahoma"/>
          <w:sz w:val="20"/>
          <w:szCs w:val="20"/>
        </w:rPr>
      </w:pPr>
    </w:p>
    <w:p w:rsidR="00B82326" w:rsidRDefault="00B82326" w:rsidP="00B82326">
      <w:pPr>
        <w:pStyle w:val="PlainText"/>
        <w:jc w:val="both"/>
        <w:rPr>
          <w:rFonts w:ascii="Tahoma" w:hAnsi="Tahoma" w:cs="Tahoma"/>
          <w:i/>
          <w:sz w:val="20"/>
          <w:szCs w:val="20"/>
        </w:rPr>
      </w:pPr>
      <w:r>
        <w:rPr>
          <w:rFonts w:ascii="Tahoma" w:hAnsi="Tahoma" w:cs="Tahoma"/>
          <w:i/>
          <w:sz w:val="20"/>
          <w:szCs w:val="20"/>
        </w:rPr>
        <w:t>Invited Presentation</w:t>
      </w:r>
      <w:r w:rsidR="00B11FC3">
        <w:rPr>
          <w:rFonts w:ascii="Tahoma" w:hAnsi="Tahoma" w:cs="Tahoma"/>
          <w:i/>
          <w:sz w:val="20"/>
          <w:szCs w:val="20"/>
        </w:rPr>
        <w:t>s</w:t>
      </w:r>
    </w:p>
    <w:p w:rsidR="00B82326" w:rsidRDefault="00B82326" w:rsidP="00B82326">
      <w:pPr>
        <w:pStyle w:val="PlainText"/>
        <w:jc w:val="both"/>
        <w:rPr>
          <w:rFonts w:ascii="Tahoma" w:hAnsi="Tahoma" w:cs="Tahoma"/>
          <w:sz w:val="20"/>
          <w:szCs w:val="20"/>
        </w:rPr>
      </w:pPr>
    </w:p>
    <w:p w:rsidR="00B82326" w:rsidRPr="0052043C" w:rsidRDefault="00B82326" w:rsidP="00E42D4D">
      <w:pPr>
        <w:pStyle w:val="PlainText"/>
        <w:numPr>
          <w:ilvl w:val="0"/>
          <w:numId w:val="21"/>
        </w:numPr>
        <w:ind w:left="360"/>
        <w:jc w:val="both"/>
        <w:rPr>
          <w:rFonts w:ascii="Tahoma" w:hAnsi="Tahoma" w:cs="Tahoma"/>
          <w:sz w:val="20"/>
          <w:szCs w:val="20"/>
        </w:rPr>
      </w:pPr>
      <w:r w:rsidRPr="00B82326">
        <w:rPr>
          <w:rFonts w:ascii="Tahoma" w:hAnsi="Tahoma" w:cs="Tahoma"/>
          <w:b/>
          <w:sz w:val="20"/>
          <w:szCs w:val="20"/>
        </w:rPr>
        <w:t>Hartwell, E.E.</w:t>
      </w:r>
      <w:r>
        <w:rPr>
          <w:rFonts w:ascii="Tahoma" w:hAnsi="Tahoma" w:cs="Tahoma"/>
          <w:sz w:val="20"/>
          <w:szCs w:val="20"/>
        </w:rPr>
        <w:t xml:space="preserve"> (2</w:t>
      </w:r>
      <w:r w:rsidRPr="0052043C">
        <w:rPr>
          <w:rFonts w:ascii="Tahoma" w:hAnsi="Tahoma" w:cs="Tahoma"/>
          <w:sz w:val="20"/>
          <w:szCs w:val="20"/>
        </w:rPr>
        <w:t xml:space="preserve">018) </w:t>
      </w:r>
      <w:r w:rsidR="0052043C" w:rsidRPr="0052043C">
        <w:rPr>
          <w:rFonts w:ascii="Tahoma" w:hAnsi="Tahoma" w:cs="Tahoma"/>
          <w:sz w:val="20"/>
          <w:szCs w:val="20"/>
          <w:shd w:val="clear" w:color="auto" w:fill="FFFFFF"/>
        </w:rPr>
        <w:t>Craving in non-treatment seeking alcohol users: Clinical considerations</w:t>
      </w:r>
      <w:r w:rsidR="0052043C">
        <w:rPr>
          <w:rFonts w:ascii="Tahoma" w:hAnsi="Tahoma" w:cs="Tahoma"/>
          <w:sz w:val="20"/>
          <w:szCs w:val="20"/>
          <w:shd w:val="clear" w:color="auto" w:fill="FFFFFF"/>
        </w:rPr>
        <w:t xml:space="preserve">. NIAAA, Bethesda, MD. </w:t>
      </w:r>
    </w:p>
    <w:p w:rsidR="00B82326" w:rsidRPr="0052043C" w:rsidRDefault="00B82326" w:rsidP="00BC09E4">
      <w:pPr>
        <w:pStyle w:val="PlainText"/>
        <w:jc w:val="both"/>
        <w:rPr>
          <w:rFonts w:ascii="Tahoma" w:hAnsi="Tahoma" w:cs="Tahoma"/>
          <w:i/>
          <w:sz w:val="20"/>
          <w:szCs w:val="20"/>
        </w:rPr>
      </w:pPr>
    </w:p>
    <w:p w:rsidR="00E1175B" w:rsidRDefault="00E42D4D" w:rsidP="00BC09E4">
      <w:pPr>
        <w:pStyle w:val="PlainText"/>
        <w:jc w:val="both"/>
        <w:rPr>
          <w:rFonts w:ascii="Tahoma" w:hAnsi="Tahoma" w:cs="Tahoma"/>
          <w:i/>
          <w:sz w:val="20"/>
          <w:szCs w:val="20"/>
        </w:rPr>
      </w:pPr>
      <w:r>
        <w:rPr>
          <w:rFonts w:ascii="Tahoma" w:hAnsi="Tahoma" w:cs="Tahoma"/>
          <w:i/>
          <w:sz w:val="20"/>
          <w:szCs w:val="20"/>
        </w:rPr>
        <w:t>Symposium and Workshops</w:t>
      </w:r>
    </w:p>
    <w:p w:rsidR="00E1175B" w:rsidRDefault="00E1175B" w:rsidP="00BC09E4">
      <w:pPr>
        <w:pStyle w:val="PlainText"/>
        <w:jc w:val="both"/>
        <w:rPr>
          <w:rFonts w:ascii="Tahoma" w:hAnsi="Tahoma" w:cs="Tahoma"/>
          <w:i/>
          <w:sz w:val="20"/>
          <w:szCs w:val="20"/>
        </w:rPr>
      </w:pPr>
    </w:p>
    <w:p w:rsidR="000061C5" w:rsidRDefault="000061C5" w:rsidP="00E42D4D">
      <w:pPr>
        <w:pStyle w:val="PlainText"/>
        <w:numPr>
          <w:ilvl w:val="0"/>
          <w:numId w:val="22"/>
        </w:numPr>
        <w:ind w:left="360"/>
        <w:jc w:val="both"/>
        <w:rPr>
          <w:rFonts w:ascii="Tahoma" w:hAnsi="Tahoma" w:cs="Tahoma"/>
          <w:sz w:val="20"/>
          <w:szCs w:val="20"/>
        </w:rPr>
      </w:pPr>
      <w:r w:rsidRPr="004D4572">
        <w:rPr>
          <w:rFonts w:ascii="Tahoma" w:hAnsi="Tahoma" w:cs="Tahoma"/>
          <w:b/>
          <w:sz w:val="20"/>
          <w:szCs w:val="20"/>
        </w:rPr>
        <w:t>Hartwell, E.E.</w:t>
      </w:r>
      <w:r>
        <w:rPr>
          <w:rFonts w:ascii="Tahoma" w:hAnsi="Tahoma" w:cs="Tahoma"/>
          <w:sz w:val="20"/>
          <w:szCs w:val="20"/>
        </w:rPr>
        <w:t xml:space="preserve">, Karno, M., &amp; Ray, L.A. (2017) </w:t>
      </w:r>
      <w:r w:rsidR="004061B8">
        <w:rPr>
          <w:rFonts w:ascii="Tahoma" w:hAnsi="Tahoma" w:cs="Tahoma"/>
          <w:sz w:val="20"/>
          <w:szCs w:val="20"/>
        </w:rPr>
        <w:t>Brief motivational intervention for alcohol use disorder: Scientific rationale, empirical evidence, and hands-on training for practicing psychiatrists</w:t>
      </w:r>
      <w:r>
        <w:rPr>
          <w:rFonts w:ascii="Tahoma" w:hAnsi="Tahoma" w:cs="Tahoma"/>
          <w:sz w:val="20"/>
          <w:szCs w:val="20"/>
        </w:rPr>
        <w:t>. American Academy of Addiction Psychiatry, San Diego, CA.</w:t>
      </w:r>
    </w:p>
    <w:p w:rsidR="00E42D4D" w:rsidRDefault="00E42D4D" w:rsidP="00E42D4D">
      <w:pPr>
        <w:pStyle w:val="PlainText"/>
        <w:jc w:val="both"/>
        <w:rPr>
          <w:rFonts w:ascii="Tahoma" w:hAnsi="Tahoma" w:cs="Tahoma"/>
          <w:i/>
          <w:sz w:val="20"/>
          <w:szCs w:val="20"/>
        </w:rPr>
      </w:pPr>
    </w:p>
    <w:p w:rsidR="000061C5" w:rsidRPr="000061C5" w:rsidRDefault="00E42D4D" w:rsidP="00E42D4D">
      <w:pPr>
        <w:pStyle w:val="PlainText"/>
        <w:jc w:val="both"/>
        <w:rPr>
          <w:rFonts w:ascii="Tahoma" w:hAnsi="Tahoma" w:cs="Tahoma"/>
          <w:sz w:val="20"/>
          <w:szCs w:val="20"/>
        </w:rPr>
      </w:pPr>
      <w:r>
        <w:rPr>
          <w:rFonts w:ascii="Tahoma" w:hAnsi="Tahoma" w:cs="Tahoma"/>
          <w:i/>
          <w:sz w:val="20"/>
          <w:szCs w:val="20"/>
        </w:rPr>
        <w:t>Oral Presentations</w:t>
      </w:r>
    </w:p>
    <w:p w:rsidR="00E1175B" w:rsidRPr="0069365D" w:rsidRDefault="00E1175B" w:rsidP="00E42D4D">
      <w:pPr>
        <w:pStyle w:val="PlainText"/>
        <w:numPr>
          <w:ilvl w:val="0"/>
          <w:numId w:val="23"/>
        </w:numPr>
        <w:ind w:left="360"/>
        <w:jc w:val="both"/>
        <w:rPr>
          <w:rFonts w:ascii="Tahoma" w:hAnsi="Tahoma" w:cs="Tahoma"/>
          <w:sz w:val="20"/>
          <w:szCs w:val="20"/>
        </w:rPr>
      </w:pPr>
      <w:r w:rsidRPr="00231E64">
        <w:rPr>
          <w:rFonts w:ascii="Tahoma" w:hAnsi="Tahoma" w:cs="Tahoma"/>
          <w:b/>
          <w:sz w:val="20"/>
          <w:szCs w:val="20"/>
        </w:rPr>
        <w:t>Hartwell, E.E.</w:t>
      </w:r>
      <w:r>
        <w:rPr>
          <w:rFonts w:ascii="Tahoma" w:hAnsi="Tahoma" w:cs="Tahoma"/>
          <w:sz w:val="20"/>
          <w:szCs w:val="20"/>
        </w:rPr>
        <w:t xml:space="preserve"> (2015) Genetic and environmental determinants of drug abuse. Drug Abuse Research Day at Drew University, Los Angeles, CA.</w:t>
      </w:r>
    </w:p>
    <w:p w:rsidR="00E1175B" w:rsidRPr="0069365D" w:rsidRDefault="00E1175B" w:rsidP="00E42D4D">
      <w:pPr>
        <w:pStyle w:val="PlainText"/>
        <w:ind w:left="360"/>
        <w:jc w:val="both"/>
        <w:rPr>
          <w:rFonts w:ascii="Tahoma" w:hAnsi="Tahoma" w:cs="Tahoma"/>
          <w:sz w:val="20"/>
          <w:szCs w:val="20"/>
        </w:rPr>
      </w:pPr>
    </w:p>
    <w:p w:rsidR="00E1175B" w:rsidRDefault="00E1175B" w:rsidP="00E42D4D">
      <w:pPr>
        <w:pStyle w:val="PlainText"/>
        <w:numPr>
          <w:ilvl w:val="0"/>
          <w:numId w:val="23"/>
        </w:numPr>
        <w:ind w:left="360"/>
        <w:jc w:val="both"/>
        <w:rPr>
          <w:rFonts w:ascii="Tahoma" w:hAnsi="Tahoma" w:cs="Tahoma"/>
          <w:sz w:val="20"/>
          <w:szCs w:val="20"/>
        </w:rPr>
      </w:pPr>
      <w:r w:rsidRPr="009C26D0">
        <w:rPr>
          <w:rFonts w:ascii="Tahoma" w:hAnsi="Tahoma" w:cs="Tahoma"/>
          <w:b/>
          <w:sz w:val="20"/>
          <w:szCs w:val="20"/>
        </w:rPr>
        <w:t>Hartwell, E.E.</w:t>
      </w:r>
      <w:r>
        <w:rPr>
          <w:rFonts w:ascii="Tahoma" w:hAnsi="Tahoma" w:cs="Tahoma"/>
          <w:sz w:val="20"/>
          <w:szCs w:val="20"/>
        </w:rPr>
        <w:t>, &amp; Ray, L.A. (2015) Gender differences in craving and internalizing symptoms in methamphetamine dependence</w:t>
      </w:r>
      <w:r w:rsidR="001017B7">
        <w:rPr>
          <w:rFonts w:ascii="Tahoma" w:hAnsi="Tahoma" w:cs="Tahoma"/>
          <w:sz w:val="20"/>
          <w:szCs w:val="20"/>
        </w:rPr>
        <w:t>.</w:t>
      </w:r>
      <w:r>
        <w:rPr>
          <w:rFonts w:ascii="Tahoma" w:hAnsi="Tahoma" w:cs="Tahoma"/>
          <w:sz w:val="20"/>
          <w:szCs w:val="20"/>
        </w:rPr>
        <w:t xml:space="preserve"> College on Problems of Drug Dependence meeting, Phoenix, AZ.</w:t>
      </w:r>
    </w:p>
    <w:p w:rsidR="00E1175B" w:rsidRDefault="00E1175B" w:rsidP="00E42D4D">
      <w:pPr>
        <w:pStyle w:val="PlainText"/>
        <w:ind w:left="360"/>
        <w:jc w:val="both"/>
        <w:rPr>
          <w:rFonts w:ascii="Tahoma" w:hAnsi="Tahoma" w:cs="Tahoma"/>
          <w:sz w:val="20"/>
          <w:szCs w:val="20"/>
        </w:rPr>
      </w:pPr>
    </w:p>
    <w:p w:rsidR="00E1175B" w:rsidRPr="00E42D4D" w:rsidRDefault="00E1175B" w:rsidP="00E42D4D">
      <w:pPr>
        <w:pStyle w:val="ListParagraph"/>
        <w:numPr>
          <w:ilvl w:val="0"/>
          <w:numId w:val="23"/>
        </w:numPr>
        <w:ind w:left="360"/>
        <w:jc w:val="both"/>
        <w:rPr>
          <w:sz w:val="20"/>
          <w:szCs w:val="20"/>
        </w:rPr>
      </w:pPr>
      <w:r w:rsidRPr="00E42D4D">
        <w:rPr>
          <w:b/>
          <w:sz w:val="20"/>
          <w:szCs w:val="20"/>
        </w:rPr>
        <w:t>Hartwell, E.E.,</w:t>
      </w:r>
      <w:r w:rsidRPr="00E42D4D">
        <w:rPr>
          <w:sz w:val="20"/>
          <w:szCs w:val="20"/>
        </w:rPr>
        <w:t xml:space="preserve"> &amp; Ray, L.A. (2014) Pharmacogenetics of naltrexone and varenicline in heavy drinking smokers. </w:t>
      </w:r>
      <w:proofErr w:type="spellStart"/>
      <w:r w:rsidRPr="00E42D4D">
        <w:rPr>
          <w:sz w:val="20"/>
          <w:szCs w:val="20"/>
        </w:rPr>
        <w:t>PsychFest</w:t>
      </w:r>
      <w:proofErr w:type="spellEnd"/>
      <w:r w:rsidRPr="00E42D4D">
        <w:rPr>
          <w:sz w:val="20"/>
          <w:szCs w:val="20"/>
        </w:rPr>
        <w:t xml:space="preserve"> Symposium, UCLA, Los Angeles, CA.</w:t>
      </w:r>
    </w:p>
    <w:p w:rsidR="00E1175B" w:rsidRPr="00FC0F6C" w:rsidRDefault="00E1175B" w:rsidP="00E42D4D">
      <w:pPr>
        <w:ind w:left="360"/>
        <w:jc w:val="both"/>
        <w:rPr>
          <w:rFonts w:ascii="Times New Roman" w:hAnsi="Times New Roman" w:cs="Times New Roman"/>
          <w:sz w:val="20"/>
          <w:szCs w:val="20"/>
        </w:rPr>
      </w:pPr>
    </w:p>
    <w:p w:rsidR="00E1175B" w:rsidRPr="00E42D4D" w:rsidRDefault="00E1175B" w:rsidP="00E42D4D">
      <w:pPr>
        <w:pStyle w:val="ListParagraph"/>
        <w:numPr>
          <w:ilvl w:val="0"/>
          <w:numId w:val="23"/>
        </w:numPr>
        <w:ind w:left="360"/>
        <w:jc w:val="both"/>
        <w:rPr>
          <w:rFonts w:ascii="Times New Roman" w:hAnsi="Times New Roman" w:cs="Times New Roman"/>
          <w:sz w:val="20"/>
          <w:szCs w:val="20"/>
        </w:rPr>
      </w:pPr>
      <w:r w:rsidRPr="00E42D4D">
        <w:rPr>
          <w:b/>
          <w:bCs/>
          <w:sz w:val="20"/>
          <w:szCs w:val="20"/>
        </w:rPr>
        <w:t>Hartwell, E.E.</w:t>
      </w:r>
      <w:r w:rsidRPr="00E42D4D">
        <w:rPr>
          <w:sz w:val="20"/>
          <w:szCs w:val="20"/>
        </w:rPr>
        <w:t>,</w:t>
      </w:r>
      <w:r w:rsidRPr="00E42D4D">
        <w:rPr>
          <w:b/>
          <w:bCs/>
          <w:sz w:val="20"/>
          <w:szCs w:val="20"/>
        </w:rPr>
        <w:t xml:space="preserve"> </w:t>
      </w:r>
      <w:r w:rsidRPr="00E42D4D">
        <w:rPr>
          <w:sz w:val="20"/>
          <w:szCs w:val="20"/>
        </w:rPr>
        <w:t>Lawson, K., Singleton, L., &amp; Back, S.E. (2010) Gender differences in presenting characteristics and severity of substance use among individuals with prescription opioid dependence. College on Problems of Drug Dependence, Scottsdale, AZ.</w:t>
      </w:r>
    </w:p>
    <w:p w:rsidR="00E1175B" w:rsidRDefault="00E1175B" w:rsidP="00E42D4D">
      <w:pPr>
        <w:ind w:left="360"/>
        <w:jc w:val="both"/>
        <w:rPr>
          <w:b/>
          <w:bCs/>
          <w:sz w:val="20"/>
          <w:szCs w:val="20"/>
        </w:rPr>
      </w:pPr>
    </w:p>
    <w:p w:rsidR="00E1175B" w:rsidRPr="00E42D4D" w:rsidRDefault="00E1175B" w:rsidP="00E42D4D">
      <w:pPr>
        <w:pStyle w:val="ListParagraph"/>
        <w:numPr>
          <w:ilvl w:val="0"/>
          <w:numId w:val="23"/>
        </w:numPr>
        <w:ind w:left="360"/>
        <w:jc w:val="both"/>
        <w:rPr>
          <w:sz w:val="20"/>
          <w:szCs w:val="20"/>
        </w:rPr>
      </w:pPr>
      <w:r w:rsidRPr="00E42D4D">
        <w:rPr>
          <w:b/>
          <w:bCs/>
          <w:sz w:val="20"/>
          <w:szCs w:val="20"/>
        </w:rPr>
        <w:t>Hartwell, E.E.</w:t>
      </w:r>
      <w:r w:rsidRPr="00E42D4D">
        <w:rPr>
          <w:bCs/>
          <w:sz w:val="20"/>
          <w:szCs w:val="20"/>
        </w:rPr>
        <w:t xml:space="preserve">, </w:t>
      </w:r>
      <w:r w:rsidRPr="00E42D4D">
        <w:rPr>
          <w:sz w:val="20"/>
          <w:szCs w:val="20"/>
        </w:rPr>
        <w:t xml:space="preserve">Lawson, K., Singleton, L., &amp; Back, S.E. (2010) Presenting traits and substance use among prescription opioid dependent individuals: A gender analysis. Drug Abuse Research Training (DART) Summer Fellowship Symposium, MUSC, Charleston, SC. </w:t>
      </w:r>
    </w:p>
    <w:p w:rsidR="00E1175B" w:rsidRDefault="00E1175B" w:rsidP="00E42D4D">
      <w:pPr>
        <w:pStyle w:val="PlainText"/>
        <w:ind w:left="360"/>
        <w:jc w:val="both"/>
        <w:rPr>
          <w:rFonts w:ascii="Tahoma" w:hAnsi="Tahoma" w:cs="Tahoma"/>
          <w:i/>
          <w:sz w:val="20"/>
          <w:szCs w:val="20"/>
        </w:rPr>
      </w:pPr>
    </w:p>
    <w:p w:rsidR="00C15E30" w:rsidRDefault="00E1175B" w:rsidP="00C15E30">
      <w:pPr>
        <w:pStyle w:val="PlainText"/>
        <w:jc w:val="both"/>
        <w:rPr>
          <w:rFonts w:ascii="Tahoma" w:hAnsi="Tahoma" w:cs="Tahoma"/>
          <w:sz w:val="20"/>
          <w:szCs w:val="20"/>
        </w:rPr>
      </w:pPr>
      <w:r w:rsidRPr="00C15E30">
        <w:rPr>
          <w:rFonts w:ascii="Tahoma" w:hAnsi="Tahoma" w:cs="Tahoma"/>
          <w:i/>
          <w:sz w:val="20"/>
          <w:szCs w:val="20"/>
        </w:rPr>
        <w:t xml:space="preserve">Poster </w:t>
      </w:r>
      <w:r w:rsidRPr="00C15E30">
        <w:rPr>
          <w:rFonts w:ascii="Tahoma" w:hAnsi="Tahoma" w:cs="Tahoma"/>
          <w:sz w:val="20"/>
          <w:szCs w:val="20"/>
        </w:rPr>
        <w:t>Presentations</w:t>
      </w:r>
    </w:p>
    <w:p w:rsidR="00C15E30" w:rsidRDefault="00C15E30" w:rsidP="00C15E30">
      <w:pPr>
        <w:pStyle w:val="PlainText"/>
        <w:jc w:val="both"/>
        <w:rPr>
          <w:rFonts w:ascii="Tahoma" w:hAnsi="Tahoma" w:cs="Tahoma"/>
          <w:sz w:val="20"/>
          <w:szCs w:val="20"/>
        </w:rPr>
      </w:pPr>
    </w:p>
    <w:p w:rsidR="00E42D4D" w:rsidRPr="00C15E30" w:rsidRDefault="00ED2A3E" w:rsidP="00C15E30">
      <w:pPr>
        <w:pStyle w:val="PlainText"/>
        <w:numPr>
          <w:ilvl w:val="0"/>
          <w:numId w:val="17"/>
        </w:numPr>
        <w:ind w:left="360"/>
        <w:jc w:val="both"/>
        <w:rPr>
          <w:rFonts w:ascii="Tahoma" w:hAnsi="Tahoma" w:cs="Tahoma"/>
          <w:i/>
          <w:sz w:val="20"/>
          <w:szCs w:val="20"/>
        </w:rPr>
      </w:pPr>
      <w:r w:rsidRPr="00C15E30">
        <w:rPr>
          <w:rFonts w:ascii="Tahoma" w:hAnsi="Tahoma" w:cs="Tahoma"/>
          <w:sz w:val="20"/>
          <w:szCs w:val="20"/>
        </w:rPr>
        <w:t>Hartwell, E.E. &amp; Ray, L.A. (</w:t>
      </w:r>
      <w:r w:rsidR="009E22F6" w:rsidRPr="00C15E30">
        <w:rPr>
          <w:rFonts w:ascii="Tahoma" w:hAnsi="Tahoma" w:cs="Tahoma"/>
          <w:sz w:val="20"/>
          <w:szCs w:val="20"/>
        </w:rPr>
        <w:t xml:space="preserve">June 2018) </w:t>
      </w:r>
      <w:r w:rsidR="00C15E30" w:rsidRPr="00C15E30">
        <w:rPr>
          <w:rFonts w:ascii="Tahoma" w:hAnsi="Tahoma" w:cs="Tahoma"/>
          <w:sz w:val="20"/>
          <w:szCs w:val="20"/>
        </w:rPr>
        <w:t>Genetic makers of alpha-synuclein and their relationship with alcohol craving.</w:t>
      </w:r>
      <w:r w:rsidR="009E22F6" w:rsidRPr="00C15E30">
        <w:rPr>
          <w:rFonts w:ascii="Tahoma" w:hAnsi="Tahoma" w:cs="Tahoma"/>
          <w:sz w:val="20"/>
          <w:szCs w:val="20"/>
        </w:rPr>
        <w:t xml:space="preserve"> </w:t>
      </w:r>
      <w:r w:rsidR="009E22F6" w:rsidRPr="009B58FA">
        <w:rPr>
          <w:rFonts w:ascii="Tahoma" w:hAnsi="Tahoma" w:cs="Tahoma"/>
          <w:sz w:val="20"/>
          <w:szCs w:val="20"/>
        </w:rPr>
        <w:t>Research Society on Alcoholism meeting</w:t>
      </w:r>
      <w:r w:rsidR="009E22F6">
        <w:rPr>
          <w:rFonts w:ascii="Tahoma" w:hAnsi="Tahoma" w:cs="Tahoma"/>
          <w:sz w:val="20"/>
          <w:szCs w:val="20"/>
        </w:rPr>
        <w:t>, San Diego, CA.</w:t>
      </w:r>
      <w:r w:rsidR="00C15E30">
        <w:rPr>
          <w:rFonts w:ascii="Tahoma" w:hAnsi="Tahoma" w:cs="Tahoma"/>
          <w:sz w:val="20"/>
          <w:szCs w:val="20"/>
        </w:rPr>
        <w:t xml:space="preserve"> </w:t>
      </w:r>
    </w:p>
    <w:p w:rsidR="00E42D4D" w:rsidRPr="00E42D4D" w:rsidRDefault="00E42D4D" w:rsidP="00E42D4D">
      <w:pPr>
        <w:pStyle w:val="PlainText"/>
        <w:ind w:left="360"/>
        <w:jc w:val="both"/>
        <w:rPr>
          <w:rFonts w:ascii="Tahoma" w:hAnsi="Tahoma" w:cs="Tahoma"/>
          <w:sz w:val="20"/>
          <w:szCs w:val="20"/>
        </w:rPr>
      </w:pPr>
    </w:p>
    <w:p w:rsidR="00BE4C66" w:rsidRDefault="00BE4C66" w:rsidP="000C3E27">
      <w:pPr>
        <w:pStyle w:val="PlainText"/>
        <w:numPr>
          <w:ilvl w:val="0"/>
          <w:numId w:val="17"/>
        </w:numPr>
        <w:ind w:left="360"/>
        <w:jc w:val="both"/>
        <w:rPr>
          <w:rFonts w:ascii="Tahoma" w:hAnsi="Tahoma" w:cs="Tahoma"/>
          <w:sz w:val="20"/>
          <w:szCs w:val="20"/>
        </w:rPr>
      </w:pPr>
      <w:r w:rsidRPr="00BC1C72">
        <w:rPr>
          <w:rFonts w:ascii="Tahoma" w:hAnsi="Tahoma" w:cs="Tahoma"/>
          <w:b/>
          <w:sz w:val="20"/>
          <w:szCs w:val="20"/>
        </w:rPr>
        <w:t>Hartwell, E.E.</w:t>
      </w:r>
      <w:r>
        <w:rPr>
          <w:rFonts w:ascii="Tahoma" w:hAnsi="Tahoma" w:cs="Tahoma"/>
          <w:sz w:val="20"/>
          <w:szCs w:val="20"/>
        </w:rPr>
        <w:t xml:space="preserve">, Green, R., &amp; Ray, L.A. (June 2017) </w:t>
      </w:r>
      <w:r w:rsidR="00A27F24" w:rsidRPr="00A27F24">
        <w:rPr>
          <w:rFonts w:ascii="Tahoma" w:hAnsi="Tahoma" w:cs="Tahoma"/>
          <w:sz w:val="20"/>
          <w:szCs w:val="20"/>
        </w:rPr>
        <w:t>Performance of craving as a DSM-5 alcohol use disorder symptom in non-treatment seekers.</w:t>
      </w:r>
      <w:r>
        <w:rPr>
          <w:rFonts w:ascii="Tahoma" w:hAnsi="Tahoma" w:cs="Tahoma"/>
          <w:sz w:val="20"/>
          <w:szCs w:val="20"/>
        </w:rPr>
        <w:t xml:space="preserve"> </w:t>
      </w:r>
      <w:r w:rsidRPr="009B58FA">
        <w:rPr>
          <w:rFonts w:ascii="Tahoma" w:hAnsi="Tahoma" w:cs="Tahoma"/>
          <w:sz w:val="20"/>
          <w:szCs w:val="20"/>
        </w:rPr>
        <w:t>Research Society on Alcoholism meeting</w:t>
      </w:r>
      <w:r>
        <w:rPr>
          <w:rFonts w:ascii="Tahoma" w:hAnsi="Tahoma" w:cs="Tahoma"/>
          <w:sz w:val="20"/>
          <w:szCs w:val="20"/>
        </w:rPr>
        <w:t>, Denver, CO.</w:t>
      </w:r>
    </w:p>
    <w:p w:rsidR="00BE4C66" w:rsidRDefault="00BE4C66" w:rsidP="00BE4C66">
      <w:pPr>
        <w:pStyle w:val="PlainText"/>
        <w:ind w:left="360"/>
        <w:jc w:val="both"/>
        <w:rPr>
          <w:rFonts w:ascii="Tahoma" w:hAnsi="Tahoma" w:cs="Tahoma"/>
          <w:sz w:val="20"/>
          <w:szCs w:val="20"/>
        </w:rPr>
      </w:pPr>
    </w:p>
    <w:p w:rsidR="00BE4C66" w:rsidRPr="00A27F24" w:rsidRDefault="00BE4C66" w:rsidP="00BE4C66">
      <w:pPr>
        <w:pStyle w:val="PlainText"/>
        <w:numPr>
          <w:ilvl w:val="0"/>
          <w:numId w:val="17"/>
        </w:numPr>
        <w:ind w:left="360"/>
        <w:jc w:val="both"/>
        <w:rPr>
          <w:rFonts w:ascii="Tahoma" w:hAnsi="Tahoma" w:cs="Tahoma"/>
          <w:sz w:val="20"/>
          <w:szCs w:val="20"/>
        </w:rPr>
      </w:pPr>
      <w:r w:rsidRPr="00BE4C66">
        <w:rPr>
          <w:rFonts w:ascii="Tahoma" w:hAnsi="Tahoma" w:cs="Tahoma"/>
          <w:sz w:val="20"/>
          <w:szCs w:val="20"/>
        </w:rPr>
        <w:t xml:space="preserve">Roche, </w:t>
      </w:r>
      <w:r w:rsidR="00FB413C">
        <w:rPr>
          <w:rFonts w:ascii="Tahoma" w:hAnsi="Tahoma" w:cs="Tahoma"/>
          <w:sz w:val="20"/>
          <w:szCs w:val="20"/>
        </w:rPr>
        <w:t xml:space="preserve">D.J.O., </w:t>
      </w:r>
      <w:r w:rsidR="00C94AE9" w:rsidRPr="00BE4C66">
        <w:rPr>
          <w:rFonts w:ascii="Tahoma" w:hAnsi="Tahoma" w:cs="Tahoma"/>
          <w:sz w:val="20"/>
          <w:szCs w:val="20"/>
        </w:rPr>
        <w:t>Bujarski,</w:t>
      </w:r>
      <w:r w:rsidR="00FB413C">
        <w:rPr>
          <w:rFonts w:ascii="Tahoma" w:hAnsi="Tahoma" w:cs="Tahoma"/>
          <w:sz w:val="20"/>
          <w:szCs w:val="20"/>
        </w:rPr>
        <w:t xml:space="preserve"> S.,</w:t>
      </w:r>
      <w:r w:rsidR="00C94AE9" w:rsidRPr="00BE4C66">
        <w:rPr>
          <w:rFonts w:ascii="Tahoma" w:hAnsi="Tahoma" w:cs="Tahoma"/>
          <w:sz w:val="20"/>
          <w:szCs w:val="20"/>
        </w:rPr>
        <w:t xml:space="preserve"> </w:t>
      </w:r>
      <w:r w:rsidRPr="00BE4C66">
        <w:rPr>
          <w:rFonts w:ascii="Tahoma" w:hAnsi="Tahoma" w:cs="Tahoma"/>
          <w:sz w:val="20"/>
          <w:szCs w:val="20"/>
        </w:rPr>
        <w:t>Green,</w:t>
      </w:r>
      <w:r w:rsidR="00FB413C">
        <w:rPr>
          <w:rFonts w:ascii="Tahoma" w:hAnsi="Tahoma" w:cs="Tahoma"/>
          <w:sz w:val="20"/>
          <w:szCs w:val="20"/>
        </w:rPr>
        <w:t xml:space="preserve"> R.,</w:t>
      </w:r>
      <w:r w:rsidRPr="00BE4C66">
        <w:rPr>
          <w:rFonts w:ascii="Tahoma" w:hAnsi="Tahoma" w:cs="Tahoma"/>
          <w:sz w:val="20"/>
          <w:szCs w:val="20"/>
        </w:rPr>
        <w:t xml:space="preserve"> </w:t>
      </w:r>
      <w:r w:rsidRPr="00FB413C">
        <w:rPr>
          <w:rFonts w:ascii="Tahoma" w:hAnsi="Tahoma" w:cs="Tahoma"/>
          <w:b/>
          <w:sz w:val="20"/>
          <w:szCs w:val="20"/>
        </w:rPr>
        <w:t>Hartwell,</w:t>
      </w:r>
      <w:r w:rsidR="00FB413C" w:rsidRPr="00FB413C">
        <w:rPr>
          <w:rFonts w:ascii="Tahoma" w:hAnsi="Tahoma" w:cs="Tahoma"/>
          <w:b/>
          <w:sz w:val="20"/>
          <w:szCs w:val="20"/>
        </w:rPr>
        <w:t xml:space="preserve"> E.E.</w:t>
      </w:r>
      <w:r w:rsidR="00FB413C">
        <w:rPr>
          <w:rFonts w:ascii="Tahoma" w:hAnsi="Tahoma" w:cs="Tahoma"/>
          <w:sz w:val="20"/>
          <w:szCs w:val="20"/>
        </w:rPr>
        <w:t>, &amp;</w:t>
      </w:r>
      <w:r w:rsidRPr="00BE4C66">
        <w:rPr>
          <w:rFonts w:ascii="Tahoma" w:hAnsi="Tahoma" w:cs="Tahoma"/>
          <w:sz w:val="20"/>
          <w:szCs w:val="20"/>
        </w:rPr>
        <w:t xml:space="preserve"> Ray</w:t>
      </w:r>
      <w:r w:rsidR="00FB413C">
        <w:rPr>
          <w:rFonts w:ascii="Tahoma" w:hAnsi="Tahoma" w:cs="Tahoma"/>
          <w:sz w:val="20"/>
          <w:szCs w:val="20"/>
        </w:rPr>
        <w:t>, L.A.</w:t>
      </w:r>
      <w:r>
        <w:rPr>
          <w:rFonts w:ascii="Tahoma" w:hAnsi="Tahoma" w:cs="Tahoma"/>
          <w:sz w:val="20"/>
          <w:szCs w:val="20"/>
        </w:rPr>
        <w:t xml:space="preserve"> (June 2017)</w:t>
      </w:r>
      <w:r w:rsidR="00A27F24">
        <w:rPr>
          <w:rFonts w:ascii="Tahoma" w:hAnsi="Tahoma" w:cs="Tahoma"/>
          <w:sz w:val="20"/>
          <w:szCs w:val="20"/>
        </w:rPr>
        <w:t xml:space="preserve"> </w:t>
      </w:r>
      <w:r w:rsidR="00FB413C">
        <w:rPr>
          <w:rFonts w:ascii="Tahoma" w:hAnsi="Tahoma" w:cs="Tahoma"/>
          <w:sz w:val="20"/>
          <w:szCs w:val="20"/>
        </w:rPr>
        <w:t>Alcohol and tobacco consumption is associated with increased odds of same day marijuana use</w:t>
      </w:r>
      <w:r w:rsidR="00A27F24">
        <w:rPr>
          <w:rFonts w:ascii="Tahoma" w:hAnsi="Tahoma" w:cs="Tahoma"/>
          <w:sz w:val="20"/>
          <w:szCs w:val="20"/>
        </w:rPr>
        <w:t xml:space="preserve">. </w:t>
      </w:r>
      <w:r w:rsidRPr="00A27F24">
        <w:rPr>
          <w:rFonts w:ascii="Tahoma" w:hAnsi="Tahoma" w:cs="Tahoma"/>
          <w:sz w:val="20"/>
          <w:szCs w:val="20"/>
        </w:rPr>
        <w:t xml:space="preserve">Research Society on Alcoholism meeting, Denver, CO. </w:t>
      </w:r>
    </w:p>
    <w:p w:rsidR="00BE4C66" w:rsidRPr="00BE4C66" w:rsidRDefault="00BE4C66" w:rsidP="00BE4C66">
      <w:pPr>
        <w:pStyle w:val="PlainText"/>
        <w:jc w:val="both"/>
        <w:rPr>
          <w:rFonts w:ascii="Tahoma" w:hAnsi="Tahoma" w:cs="Tahoma"/>
          <w:sz w:val="20"/>
          <w:szCs w:val="20"/>
        </w:rPr>
      </w:pPr>
    </w:p>
    <w:p w:rsidR="000C3E27" w:rsidRPr="000C3E27" w:rsidRDefault="00D43770" w:rsidP="000C3E27">
      <w:pPr>
        <w:pStyle w:val="PlainText"/>
        <w:numPr>
          <w:ilvl w:val="0"/>
          <w:numId w:val="17"/>
        </w:numPr>
        <w:ind w:left="360"/>
        <w:jc w:val="both"/>
        <w:rPr>
          <w:rFonts w:ascii="Tahoma" w:hAnsi="Tahoma" w:cs="Tahoma"/>
          <w:sz w:val="20"/>
          <w:szCs w:val="20"/>
        </w:rPr>
      </w:pPr>
      <w:r w:rsidRPr="000C3E27">
        <w:rPr>
          <w:rFonts w:ascii="Tahoma" w:hAnsi="Tahoma" w:cs="Tahoma"/>
          <w:b/>
          <w:sz w:val="20"/>
          <w:szCs w:val="20"/>
        </w:rPr>
        <w:t>Hartwell, E.E.</w:t>
      </w:r>
      <w:r>
        <w:rPr>
          <w:rFonts w:ascii="Tahoma" w:hAnsi="Tahoma" w:cs="Tahoma"/>
          <w:sz w:val="20"/>
          <w:szCs w:val="20"/>
        </w:rPr>
        <w:t xml:space="preserve">, Green, R., </w:t>
      </w:r>
      <w:proofErr w:type="spellStart"/>
      <w:r>
        <w:rPr>
          <w:rFonts w:ascii="Tahoma" w:hAnsi="Tahoma" w:cs="Tahoma"/>
          <w:sz w:val="20"/>
          <w:szCs w:val="20"/>
        </w:rPr>
        <w:t>MacKillop</w:t>
      </w:r>
      <w:proofErr w:type="spellEnd"/>
      <w:r>
        <w:rPr>
          <w:rFonts w:ascii="Tahoma" w:hAnsi="Tahoma" w:cs="Tahoma"/>
          <w:sz w:val="20"/>
          <w:szCs w:val="20"/>
        </w:rPr>
        <w:t>, J. &amp; Ray, L.A.</w:t>
      </w:r>
      <w:r w:rsidR="00A27F24">
        <w:rPr>
          <w:rFonts w:ascii="Tahoma" w:hAnsi="Tahoma" w:cs="Tahoma"/>
          <w:sz w:val="20"/>
          <w:szCs w:val="20"/>
        </w:rPr>
        <w:t xml:space="preserve"> (March 2017)</w:t>
      </w:r>
      <w:r>
        <w:rPr>
          <w:rFonts w:ascii="Tahoma" w:hAnsi="Tahoma" w:cs="Tahoma"/>
          <w:sz w:val="20"/>
          <w:szCs w:val="20"/>
        </w:rPr>
        <w:t xml:space="preserve"> </w:t>
      </w:r>
      <w:r w:rsidR="000C3E27" w:rsidRPr="000C3E27">
        <w:rPr>
          <w:rFonts w:ascii="Tahoma" w:hAnsi="Tahoma" w:cs="Tahoma"/>
          <w:sz w:val="20"/>
          <w:szCs w:val="20"/>
        </w:rPr>
        <w:t xml:space="preserve">Behavioral </w:t>
      </w:r>
      <w:r w:rsidR="000C3E27">
        <w:rPr>
          <w:rFonts w:ascii="Tahoma" w:hAnsi="Tahoma" w:cs="Tahoma"/>
          <w:sz w:val="20"/>
          <w:szCs w:val="20"/>
        </w:rPr>
        <w:t>e</w:t>
      </w:r>
      <w:r w:rsidR="000C3E27" w:rsidRPr="000C3E27">
        <w:rPr>
          <w:rFonts w:ascii="Tahoma" w:hAnsi="Tahoma" w:cs="Tahoma"/>
          <w:sz w:val="20"/>
          <w:szCs w:val="20"/>
        </w:rPr>
        <w:t xml:space="preserve">conomics of </w:t>
      </w:r>
      <w:r w:rsidR="000C3E27">
        <w:rPr>
          <w:rFonts w:ascii="Tahoma" w:hAnsi="Tahoma" w:cs="Tahoma"/>
          <w:sz w:val="20"/>
          <w:szCs w:val="20"/>
        </w:rPr>
        <w:t>v</w:t>
      </w:r>
      <w:r w:rsidR="000C3E27" w:rsidRPr="000C3E27">
        <w:rPr>
          <w:rFonts w:ascii="Tahoma" w:hAnsi="Tahoma" w:cs="Tahoma"/>
          <w:sz w:val="20"/>
          <w:szCs w:val="20"/>
        </w:rPr>
        <w:t xml:space="preserve">arenicline and </w:t>
      </w:r>
      <w:r w:rsidR="000C3E27">
        <w:rPr>
          <w:rFonts w:ascii="Tahoma" w:hAnsi="Tahoma" w:cs="Tahoma"/>
          <w:sz w:val="20"/>
          <w:szCs w:val="20"/>
        </w:rPr>
        <w:t>n</w:t>
      </w:r>
      <w:r w:rsidR="000C3E27" w:rsidRPr="000C3E27">
        <w:rPr>
          <w:rFonts w:ascii="Tahoma" w:hAnsi="Tahoma" w:cs="Tahoma"/>
          <w:sz w:val="20"/>
          <w:szCs w:val="20"/>
        </w:rPr>
        <w:t xml:space="preserve">altrexone in </w:t>
      </w:r>
      <w:r w:rsidR="000C3E27">
        <w:rPr>
          <w:rFonts w:ascii="Tahoma" w:hAnsi="Tahoma" w:cs="Tahoma"/>
          <w:sz w:val="20"/>
          <w:szCs w:val="20"/>
        </w:rPr>
        <w:t>h</w:t>
      </w:r>
      <w:r w:rsidR="000C3E27" w:rsidRPr="000C3E27">
        <w:rPr>
          <w:rFonts w:ascii="Tahoma" w:hAnsi="Tahoma" w:cs="Tahoma"/>
          <w:sz w:val="20"/>
          <w:szCs w:val="20"/>
        </w:rPr>
        <w:t xml:space="preserve">eavy </w:t>
      </w:r>
      <w:r w:rsidR="000C3E27">
        <w:rPr>
          <w:rFonts w:ascii="Tahoma" w:hAnsi="Tahoma" w:cs="Tahoma"/>
          <w:sz w:val="20"/>
          <w:szCs w:val="20"/>
        </w:rPr>
        <w:t>d</w:t>
      </w:r>
      <w:r w:rsidR="000C3E27" w:rsidRPr="000C3E27">
        <w:rPr>
          <w:rFonts w:ascii="Tahoma" w:hAnsi="Tahoma" w:cs="Tahoma"/>
          <w:sz w:val="20"/>
          <w:szCs w:val="20"/>
        </w:rPr>
        <w:t xml:space="preserve">rinking </w:t>
      </w:r>
      <w:r w:rsidR="000C3E27">
        <w:rPr>
          <w:rFonts w:ascii="Tahoma" w:hAnsi="Tahoma" w:cs="Tahoma"/>
          <w:sz w:val="20"/>
          <w:szCs w:val="20"/>
        </w:rPr>
        <w:t>s</w:t>
      </w:r>
      <w:r w:rsidR="000C3E27" w:rsidRPr="000C3E27">
        <w:rPr>
          <w:rFonts w:ascii="Tahoma" w:hAnsi="Tahoma" w:cs="Tahoma"/>
          <w:sz w:val="20"/>
          <w:szCs w:val="20"/>
        </w:rPr>
        <w:t>mokers</w:t>
      </w:r>
      <w:r w:rsidR="000C3E27">
        <w:rPr>
          <w:rFonts w:ascii="Tahoma" w:hAnsi="Tahoma" w:cs="Tahoma"/>
          <w:sz w:val="20"/>
          <w:szCs w:val="20"/>
        </w:rPr>
        <w:t>. Society for Research on Nicotine and Tobacco</w:t>
      </w:r>
      <w:r w:rsidR="00FB413C">
        <w:rPr>
          <w:rFonts w:ascii="Tahoma" w:hAnsi="Tahoma" w:cs="Tahoma"/>
          <w:sz w:val="20"/>
          <w:szCs w:val="20"/>
        </w:rPr>
        <w:t>, Florence, Italy</w:t>
      </w:r>
      <w:r w:rsidR="000C3E27">
        <w:rPr>
          <w:rFonts w:ascii="Tahoma" w:hAnsi="Tahoma" w:cs="Tahoma"/>
          <w:sz w:val="20"/>
          <w:szCs w:val="20"/>
        </w:rPr>
        <w:t xml:space="preserve">. </w:t>
      </w:r>
    </w:p>
    <w:p w:rsidR="00D43770" w:rsidRPr="00D43770" w:rsidRDefault="00D43770" w:rsidP="00D43770">
      <w:pPr>
        <w:pStyle w:val="PlainText"/>
        <w:ind w:left="360"/>
        <w:jc w:val="both"/>
        <w:rPr>
          <w:rFonts w:ascii="Tahoma" w:hAnsi="Tahoma" w:cs="Tahoma"/>
          <w:sz w:val="20"/>
          <w:szCs w:val="20"/>
        </w:rPr>
      </w:pPr>
    </w:p>
    <w:p w:rsidR="009B58FA" w:rsidRPr="009B58FA" w:rsidRDefault="009B58FA" w:rsidP="00480ED2">
      <w:pPr>
        <w:pStyle w:val="PlainText"/>
        <w:numPr>
          <w:ilvl w:val="0"/>
          <w:numId w:val="17"/>
        </w:numPr>
        <w:ind w:left="360"/>
        <w:jc w:val="both"/>
        <w:rPr>
          <w:rFonts w:ascii="Tahoma" w:hAnsi="Tahoma" w:cs="Tahoma"/>
          <w:sz w:val="20"/>
          <w:szCs w:val="20"/>
        </w:rPr>
      </w:pPr>
      <w:r w:rsidRPr="009B58FA">
        <w:rPr>
          <w:rFonts w:ascii="Tahoma" w:hAnsi="Tahoma" w:cs="Tahoma"/>
          <w:b/>
          <w:sz w:val="20"/>
          <w:szCs w:val="20"/>
        </w:rPr>
        <w:t>Hartwell, E.E.</w:t>
      </w:r>
      <w:r w:rsidRPr="009B58FA">
        <w:rPr>
          <w:rFonts w:ascii="Tahoma" w:hAnsi="Tahoma" w:cs="Tahoma"/>
          <w:sz w:val="20"/>
          <w:szCs w:val="20"/>
        </w:rPr>
        <w:t>, &amp; Ray, L.A. (June 2016) Relationship of tonic craving and urges to drink during alcohol cue exposure. Research Society on Alcoholism meeting, New Orleans, LA.</w:t>
      </w:r>
    </w:p>
    <w:p w:rsidR="009B58FA" w:rsidRPr="009B58FA" w:rsidRDefault="009B58FA" w:rsidP="00480ED2">
      <w:pPr>
        <w:pStyle w:val="PlainText"/>
        <w:ind w:left="360"/>
        <w:jc w:val="both"/>
        <w:rPr>
          <w:rFonts w:ascii="Tahoma" w:hAnsi="Tahoma" w:cs="Tahoma"/>
          <w:sz w:val="20"/>
          <w:szCs w:val="20"/>
        </w:rPr>
      </w:pPr>
    </w:p>
    <w:p w:rsidR="008B6DAB" w:rsidRPr="00BC09E4" w:rsidRDefault="008B6DAB" w:rsidP="00480ED2">
      <w:pPr>
        <w:pStyle w:val="PlainText"/>
        <w:numPr>
          <w:ilvl w:val="0"/>
          <w:numId w:val="17"/>
        </w:numPr>
        <w:ind w:left="360"/>
        <w:jc w:val="both"/>
        <w:rPr>
          <w:rStyle w:val="apple-converted-space"/>
          <w:rFonts w:ascii="Tahoma" w:hAnsi="Tahoma" w:cs="Tahoma"/>
          <w:sz w:val="20"/>
          <w:szCs w:val="20"/>
        </w:rPr>
      </w:pPr>
      <w:r w:rsidRPr="008B6DAB">
        <w:rPr>
          <w:rFonts w:ascii="Tahoma" w:hAnsi="Tahoma" w:cs="Tahoma"/>
          <w:b/>
          <w:color w:val="222222"/>
          <w:sz w:val="20"/>
          <w:szCs w:val="20"/>
          <w:shd w:val="clear" w:color="auto" w:fill="FFFFFF"/>
        </w:rPr>
        <w:t>Hartwell, E.E.</w:t>
      </w:r>
      <w:r w:rsidR="00463BFA" w:rsidRPr="00463BFA">
        <w:rPr>
          <w:rFonts w:ascii="Tahoma" w:hAnsi="Tahoma" w:cs="Tahoma"/>
          <w:color w:val="222222"/>
          <w:sz w:val="20"/>
          <w:szCs w:val="20"/>
          <w:shd w:val="clear" w:color="auto" w:fill="FFFFFF"/>
        </w:rPr>
        <w:t>,</w:t>
      </w:r>
      <w:r>
        <w:rPr>
          <w:rFonts w:ascii="Tahoma" w:hAnsi="Tahoma" w:cs="Tahoma"/>
          <w:color w:val="222222"/>
          <w:sz w:val="20"/>
          <w:szCs w:val="20"/>
          <w:shd w:val="clear" w:color="auto" w:fill="FFFFFF"/>
        </w:rPr>
        <w:t xml:space="preserve"> &amp; Ray, L.A. (June 201</w:t>
      </w:r>
      <w:r w:rsidR="009B58FA">
        <w:rPr>
          <w:rFonts w:ascii="Tahoma" w:hAnsi="Tahoma" w:cs="Tahoma"/>
          <w:color w:val="222222"/>
          <w:sz w:val="20"/>
          <w:szCs w:val="20"/>
          <w:shd w:val="clear" w:color="auto" w:fill="FFFFFF"/>
        </w:rPr>
        <w:t>6</w:t>
      </w:r>
      <w:r>
        <w:rPr>
          <w:rFonts w:ascii="Tahoma" w:hAnsi="Tahoma" w:cs="Tahoma"/>
          <w:color w:val="222222"/>
          <w:sz w:val="20"/>
          <w:szCs w:val="20"/>
          <w:shd w:val="clear" w:color="auto" w:fill="FFFFFF"/>
        </w:rPr>
        <w:t xml:space="preserve">) </w:t>
      </w:r>
      <w:r w:rsidRPr="008B6DAB">
        <w:rPr>
          <w:rFonts w:ascii="Tahoma" w:hAnsi="Tahoma" w:cs="Tahoma"/>
          <w:color w:val="222222"/>
          <w:sz w:val="20"/>
          <w:szCs w:val="20"/>
          <w:shd w:val="clear" w:color="auto" w:fill="FFFFFF"/>
        </w:rPr>
        <w:t>Differences in clinical presentation between high and low impulsive methamphetamine users</w:t>
      </w:r>
      <w:r>
        <w:rPr>
          <w:rStyle w:val="apple-converted-space"/>
          <w:rFonts w:ascii="Tahoma" w:hAnsi="Tahoma" w:cs="Tahoma"/>
          <w:color w:val="222222"/>
          <w:sz w:val="20"/>
          <w:szCs w:val="20"/>
          <w:shd w:val="clear" w:color="auto" w:fill="FFFFFF"/>
        </w:rPr>
        <w:t>. College on Problems of Drug Dependence meeting, Palm Springs, CA.</w:t>
      </w:r>
    </w:p>
    <w:p w:rsidR="00BC09E4" w:rsidRPr="008B6DAB" w:rsidRDefault="00BC09E4" w:rsidP="00480ED2">
      <w:pPr>
        <w:pStyle w:val="PlainText"/>
        <w:ind w:left="360"/>
        <w:jc w:val="both"/>
        <w:rPr>
          <w:rStyle w:val="apple-converted-space"/>
          <w:rFonts w:ascii="Tahoma" w:hAnsi="Tahoma" w:cs="Tahoma"/>
          <w:sz w:val="20"/>
          <w:szCs w:val="20"/>
        </w:rPr>
      </w:pPr>
    </w:p>
    <w:p w:rsidR="00BC09E4" w:rsidRDefault="00BC09E4" w:rsidP="00480ED2">
      <w:pPr>
        <w:pStyle w:val="PlainText"/>
        <w:numPr>
          <w:ilvl w:val="0"/>
          <w:numId w:val="17"/>
        </w:numPr>
        <w:ind w:left="360"/>
        <w:jc w:val="both"/>
        <w:rPr>
          <w:rFonts w:ascii="Tahoma" w:hAnsi="Tahoma" w:cs="Tahoma"/>
          <w:sz w:val="20"/>
          <w:szCs w:val="20"/>
        </w:rPr>
      </w:pPr>
      <w:r>
        <w:rPr>
          <w:rFonts w:ascii="Tahoma" w:hAnsi="Tahoma" w:cs="Tahoma"/>
          <w:sz w:val="20"/>
          <w:szCs w:val="20"/>
        </w:rPr>
        <w:t xml:space="preserve">Sanchez, V., </w:t>
      </w:r>
      <w:r w:rsidRPr="00955A7A">
        <w:rPr>
          <w:rFonts w:ascii="Tahoma" w:hAnsi="Tahoma" w:cs="Tahoma"/>
          <w:b/>
          <w:sz w:val="20"/>
          <w:szCs w:val="20"/>
        </w:rPr>
        <w:t>Hartwell, E.E.</w:t>
      </w:r>
      <w:r>
        <w:rPr>
          <w:rFonts w:ascii="Tahoma" w:hAnsi="Tahoma" w:cs="Tahoma"/>
          <w:sz w:val="20"/>
          <w:szCs w:val="20"/>
        </w:rPr>
        <w:t xml:space="preserve">, &amp; Ray, L.A. (May 2016) Relationship between ADHD symptoms and methamphetamine use. Psychology Undergraduate Research Conference, Los Angeles, CA. </w:t>
      </w:r>
    </w:p>
    <w:p w:rsidR="008B6DAB" w:rsidRPr="008B6DAB" w:rsidRDefault="008B6DAB" w:rsidP="00480ED2">
      <w:pPr>
        <w:pStyle w:val="PlainText"/>
        <w:ind w:left="360"/>
        <w:jc w:val="both"/>
        <w:rPr>
          <w:rFonts w:ascii="Tahoma" w:hAnsi="Tahoma" w:cs="Tahoma"/>
          <w:sz w:val="20"/>
          <w:szCs w:val="20"/>
        </w:rPr>
      </w:pPr>
    </w:p>
    <w:p w:rsidR="002D534A" w:rsidRPr="002D534A" w:rsidRDefault="002D534A" w:rsidP="00480ED2">
      <w:pPr>
        <w:pStyle w:val="PlainText"/>
        <w:numPr>
          <w:ilvl w:val="0"/>
          <w:numId w:val="17"/>
        </w:numPr>
        <w:ind w:left="360"/>
        <w:jc w:val="both"/>
        <w:rPr>
          <w:rFonts w:ascii="Tahoma" w:hAnsi="Tahoma" w:cs="Tahoma"/>
          <w:sz w:val="20"/>
          <w:szCs w:val="20"/>
        </w:rPr>
      </w:pPr>
      <w:r>
        <w:rPr>
          <w:rFonts w:ascii="Tahoma" w:hAnsi="Tahoma" w:cs="Tahoma"/>
          <w:sz w:val="20"/>
          <w:szCs w:val="20"/>
        </w:rPr>
        <w:t xml:space="preserve">Yardley, M., </w:t>
      </w:r>
      <w:r w:rsidRPr="002D534A">
        <w:rPr>
          <w:rFonts w:ascii="Tahoma" w:hAnsi="Tahoma" w:cs="Tahoma"/>
          <w:b/>
          <w:sz w:val="20"/>
          <w:szCs w:val="20"/>
        </w:rPr>
        <w:t>Hartwell, E.</w:t>
      </w:r>
      <w:r>
        <w:rPr>
          <w:rFonts w:ascii="Tahoma" w:hAnsi="Tahoma" w:cs="Tahoma"/>
          <w:sz w:val="20"/>
          <w:szCs w:val="20"/>
        </w:rPr>
        <w:t xml:space="preserve">, Roche, D., Bujarski, S., &amp; Ray, L. (December 2015) Differences between treatment and non-treatment seeking alcoholics: Do they matter? American College on </w:t>
      </w:r>
      <w:proofErr w:type="spellStart"/>
      <w:r>
        <w:rPr>
          <w:rFonts w:ascii="Tahoma" w:hAnsi="Tahoma" w:cs="Tahoma"/>
          <w:sz w:val="20"/>
          <w:szCs w:val="20"/>
        </w:rPr>
        <w:t>Neuropsychopharmacology</w:t>
      </w:r>
      <w:proofErr w:type="spellEnd"/>
      <w:r>
        <w:rPr>
          <w:rFonts w:ascii="Tahoma" w:hAnsi="Tahoma" w:cs="Tahoma"/>
          <w:sz w:val="20"/>
          <w:szCs w:val="20"/>
        </w:rPr>
        <w:t xml:space="preserve">, Hollywood, FL.  </w:t>
      </w:r>
    </w:p>
    <w:p w:rsidR="002D534A" w:rsidRDefault="002D534A" w:rsidP="00480ED2">
      <w:pPr>
        <w:pStyle w:val="ListParagraph"/>
        <w:ind w:left="360"/>
        <w:rPr>
          <w:b/>
          <w:sz w:val="20"/>
          <w:szCs w:val="20"/>
        </w:rPr>
      </w:pPr>
    </w:p>
    <w:p w:rsidR="00A46701" w:rsidRPr="00A46701" w:rsidRDefault="00A46701" w:rsidP="00480ED2">
      <w:pPr>
        <w:pStyle w:val="PlainText"/>
        <w:numPr>
          <w:ilvl w:val="0"/>
          <w:numId w:val="17"/>
        </w:numPr>
        <w:ind w:left="360"/>
        <w:jc w:val="both"/>
        <w:rPr>
          <w:rFonts w:ascii="Tahoma" w:hAnsi="Tahoma" w:cs="Tahoma"/>
          <w:sz w:val="20"/>
          <w:szCs w:val="20"/>
        </w:rPr>
      </w:pPr>
      <w:r w:rsidRPr="00A46701">
        <w:rPr>
          <w:rFonts w:ascii="Tahoma" w:hAnsi="Tahoma" w:cs="Tahoma"/>
          <w:b/>
          <w:sz w:val="20"/>
          <w:szCs w:val="20"/>
        </w:rPr>
        <w:t>Hartwell, E.E.</w:t>
      </w:r>
      <w:r>
        <w:rPr>
          <w:rFonts w:ascii="Tahoma" w:hAnsi="Tahoma" w:cs="Tahoma"/>
          <w:sz w:val="20"/>
          <w:szCs w:val="20"/>
        </w:rPr>
        <w:t xml:space="preserve">, McRae-Clarke, A.L., Ray, L.A., Brady, K.T., &amp; Hartwell, K.J. (December 2015) Differences between urban and rural individuals with methamphetamine dependence. American </w:t>
      </w:r>
      <w:r w:rsidR="007C3CD3">
        <w:rPr>
          <w:rFonts w:ascii="Tahoma" w:hAnsi="Tahoma" w:cs="Tahoma"/>
          <w:sz w:val="20"/>
          <w:szCs w:val="20"/>
        </w:rPr>
        <w:t>Academy</w:t>
      </w:r>
      <w:r>
        <w:rPr>
          <w:rFonts w:ascii="Tahoma" w:hAnsi="Tahoma" w:cs="Tahoma"/>
          <w:sz w:val="20"/>
          <w:szCs w:val="20"/>
        </w:rPr>
        <w:t xml:space="preserve"> of Addiction Psychiatr</w:t>
      </w:r>
      <w:r w:rsidR="007C3CD3">
        <w:rPr>
          <w:rFonts w:ascii="Tahoma" w:hAnsi="Tahoma" w:cs="Tahoma"/>
          <w:sz w:val="20"/>
          <w:szCs w:val="20"/>
        </w:rPr>
        <w:t>y</w:t>
      </w:r>
      <w:r>
        <w:rPr>
          <w:rFonts w:ascii="Tahoma" w:hAnsi="Tahoma" w:cs="Tahoma"/>
          <w:sz w:val="20"/>
          <w:szCs w:val="20"/>
        </w:rPr>
        <w:t xml:space="preserve">, Huntington Beach, CA. </w:t>
      </w:r>
    </w:p>
    <w:p w:rsidR="00A46701" w:rsidRPr="00A46701" w:rsidRDefault="00A46701" w:rsidP="00480ED2">
      <w:pPr>
        <w:pStyle w:val="PlainText"/>
        <w:ind w:left="360"/>
        <w:jc w:val="both"/>
        <w:rPr>
          <w:rFonts w:ascii="Tahoma" w:hAnsi="Tahoma" w:cs="Tahoma"/>
          <w:sz w:val="20"/>
          <w:szCs w:val="20"/>
        </w:rPr>
      </w:pPr>
    </w:p>
    <w:p w:rsidR="009C26D0" w:rsidRPr="00E17548" w:rsidRDefault="009C26D0" w:rsidP="00480ED2">
      <w:pPr>
        <w:pStyle w:val="PlainText"/>
        <w:numPr>
          <w:ilvl w:val="0"/>
          <w:numId w:val="17"/>
        </w:numPr>
        <w:ind w:left="360"/>
        <w:jc w:val="both"/>
        <w:rPr>
          <w:rFonts w:ascii="Tahoma" w:hAnsi="Tahoma" w:cs="Tahoma"/>
          <w:sz w:val="20"/>
          <w:szCs w:val="20"/>
        </w:rPr>
      </w:pPr>
      <w:r w:rsidRPr="009C26D0">
        <w:rPr>
          <w:rFonts w:ascii="Tahoma" w:hAnsi="Tahoma" w:cs="Tahoma"/>
          <w:b/>
          <w:sz w:val="20"/>
          <w:szCs w:val="20"/>
        </w:rPr>
        <w:t>Hartwell, E.E.</w:t>
      </w:r>
      <w:r w:rsidR="00026CAD">
        <w:rPr>
          <w:rFonts w:ascii="Tahoma" w:hAnsi="Tahoma" w:cs="Tahoma"/>
          <w:sz w:val="20"/>
          <w:szCs w:val="20"/>
        </w:rPr>
        <w:t xml:space="preserve">, Bujarski, S., </w:t>
      </w:r>
      <w:proofErr w:type="spellStart"/>
      <w:r w:rsidR="00026CAD">
        <w:rPr>
          <w:rFonts w:ascii="Tahoma" w:hAnsi="Tahoma" w:cs="Tahoma"/>
          <w:sz w:val="20"/>
          <w:szCs w:val="20"/>
        </w:rPr>
        <w:t>Glasner</w:t>
      </w:r>
      <w:proofErr w:type="spellEnd"/>
      <w:r w:rsidR="00026CAD">
        <w:rPr>
          <w:rFonts w:ascii="Tahoma" w:hAnsi="Tahoma" w:cs="Tahoma"/>
          <w:sz w:val="20"/>
          <w:szCs w:val="20"/>
        </w:rPr>
        <w:t>-Edwards, S.,</w:t>
      </w:r>
      <w:r w:rsidR="0006713D">
        <w:rPr>
          <w:rFonts w:ascii="Tahoma" w:hAnsi="Tahoma" w:cs="Tahoma"/>
          <w:sz w:val="20"/>
          <w:szCs w:val="20"/>
        </w:rPr>
        <w:t xml:space="preserve"> </w:t>
      </w:r>
      <w:r>
        <w:rPr>
          <w:rFonts w:ascii="Tahoma" w:hAnsi="Tahoma" w:cs="Tahoma"/>
          <w:sz w:val="20"/>
          <w:szCs w:val="20"/>
        </w:rPr>
        <w:t>&amp; Ray, L.A.</w:t>
      </w:r>
      <w:r w:rsidR="00AE1E0F">
        <w:rPr>
          <w:rFonts w:ascii="Tahoma" w:hAnsi="Tahoma" w:cs="Tahoma"/>
          <w:sz w:val="20"/>
          <w:szCs w:val="20"/>
        </w:rPr>
        <w:t xml:space="preserve"> (June 2015)</w:t>
      </w:r>
      <w:r w:rsidR="00927855">
        <w:rPr>
          <w:rFonts w:ascii="Tahoma" w:hAnsi="Tahoma" w:cs="Tahoma"/>
          <w:sz w:val="20"/>
          <w:szCs w:val="20"/>
        </w:rPr>
        <w:t xml:space="preserve"> </w:t>
      </w:r>
      <w:proofErr w:type="gramStart"/>
      <w:r w:rsidR="00927855">
        <w:rPr>
          <w:rFonts w:ascii="Tahoma" w:hAnsi="Tahoma" w:cs="Tahoma"/>
          <w:sz w:val="20"/>
          <w:szCs w:val="20"/>
        </w:rPr>
        <w:t>The</w:t>
      </w:r>
      <w:proofErr w:type="gramEnd"/>
      <w:r w:rsidR="00927855">
        <w:rPr>
          <w:rFonts w:ascii="Tahoma" w:hAnsi="Tahoma" w:cs="Tahoma"/>
          <w:sz w:val="20"/>
          <w:szCs w:val="20"/>
        </w:rPr>
        <w:t xml:space="preserve"> a</w:t>
      </w:r>
      <w:r w:rsidR="00026CAD">
        <w:rPr>
          <w:rFonts w:ascii="Tahoma" w:hAnsi="Tahoma" w:cs="Tahoma"/>
          <w:sz w:val="20"/>
          <w:szCs w:val="20"/>
        </w:rPr>
        <w:t>ssociation of sleep quality with alcohol severity and liver function in problem alcohol users</w:t>
      </w:r>
      <w:r w:rsidR="00BF2A37">
        <w:rPr>
          <w:rFonts w:ascii="Tahoma" w:hAnsi="Tahoma" w:cs="Tahoma"/>
          <w:sz w:val="20"/>
          <w:szCs w:val="20"/>
        </w:rPr>
        <w:t xml:space="preserve">. </w:t>
      </w:r>
      <w:r w:rsidR="0006713D">
        <w:rPr>
          <w:rFonts w:ascii="Tahoma" w:hAnsi="Tahoma" w:cs="Tahoma"/>
          <w:sz w:val="20"/>
          <w:szCs w:val="20"/>
        </w:rPr>
        <w:t>Research Society on Alcoholism meeting, San Antonio, TX.</w:t>
      </w:r>
    </w:p>
    <w:p w:rsidR="00316F0D" w:rsidRDefault="00316F0D" w:rsidP="00480ED2">
      <w:pPr>
        <w:pStyle w:val="PlainText"/>
        <w:ind w:left="360"/>
        <w:jc w:val="both"/>
        <w:rPr>
          <w:rFonts w:ascii="Tahoma" w:hAnsi="Tahoma" w:cs="Tahoma"/>
          <w:sz w:val="20"/>
          <w:szCs w:val="20"/>
        </w:rPr>
      </w:pPr>
    </w:p>
    <w:p w:rsidR="009C26D0" w:rsidRPr="00316F0D" w:rsidRDefault="009C26D0" w:rsidP="00480ED2">
      <w:pPr>
        <w:pStyle w:val="PlainText"/>
        <w:numPr>
          <w:ilvl w:val="0"/>
          <w:numId w:val="17"/>
        </w:numPr>
        <w:ind w:left="360"/>
        <w:jc w:val="both"/>
        <w:rPr>
          <w:rFonts w:ascii="Tahoma" w:hAnsi="Tahoma" w:cs="Tahoma"/>
          <w:sz w:val="20"/>
          <w:szCs w:val="20"/>
        </w:rPr>
      </w:pPr>
      <w:proofErr w:type="spellStart"/>
      <w:r>
        <w:rPr>
          <w:rFonts w:ascii="Tahoma" w:hAnsi="Tahoma" w:cs="Tahoma"/>
          <w:sz w:val="20"/>
          <w:szCs w:val="20"/>
        </w:rPr>
        <w:t>Glasner</w:t>
      </w:r>
      <w:proofErr w:type="spellEnd"/>
      <w:r>
        <w:rPr>
          <w:rFonts w:ascii="Tahoma" w:hAnsi="Tahoma" w:cs="Tahoma"/>
          <w:sz w:val="20"/>
          <w:szCs w:val="20"/>
        </w:rPr>
        <w:t>-Edwards</w:t>
      </w:r>
      <w:r w:rsidRPr="00E3476D">
        <w:rPr>
          <w:rFonts w:ascii="Tahoma" w:hAnsi="Tahoma" w:cs="Tahoma"/>
          <w:sz w:val="20"/>
          <w:szCs w:val="20"/>
        </w:rPr>
        <w:t xml:space="preserve">, S., </w:t>
      </w:r>
      <w:r w:rsidR="00E3476D" w:rsidRPr="00E3476D">
        <w:rPr>
          <w:rFonts w:ascii="Tahoma" w:hAnsi="Tahoma" w:cs="Tahoma"/>
          <w:sz w:val="20"/>
          <w:szCs w:val="20"/>
        </w:rPr>
        <w:t xml:space="preserve">Mooney, L.J., </w:t>
      </w:r>
      <w:proofErr w:type="spellStart"/>
      <w:r w:rsidR="00E3476D" w:rsidRPr="00E3476D">
        <w:rPr>
          <w:rFonts w:ascii="Tahoma" w:hAnsi="Tahoma" w:cs="Tahoma"/>
          <w:sz w:val="20"/>
          <w:szCs w:val="20"/>
        </w:rPr>
        <w:t>Ang</w:t>
      </w:r>
      <w:proofErr w:type="spellEnd"/>
      <w:r w:rsidR="00E3476D" w:rsidRPr="00E3476D">
        <w:rPr>
          <w:rFonts w:ascii="Tahoma" w:hAnsi="Tahoma" w:cs="Tahoma"/>
          <w:sz w:val="20"/>
          <w:szCs w:val="20"/>
        </w:rPr>
        <w:t xml:space="preserve">, A., </w:t>
      </w:r>
      <w:proofErr w:type="spellStart"/>
      <w:r w:rsidRPr="00E3476D">
        <w:rPr>
          <w:rFonts w:ascii="Tahoma" w:hAnsi="Tahoma" w:cs="Tahoma"/>
          <w:sz w:val="20"/>
          <w:szCs w:val="20"/>
        </w:rPr>
        <w:t>Chokron</w:t>
      </w:r>
      <w:proofErr w:type="spellEnd"/>
      <w:r w:rsidRPr="00E3476D">
        <w:rPr>
          <w:rFonts w:ascii="Tahoma" w:hAnsi="Tahoma" w:cs="Tahoma"/>
          <w:sz w:val="20"/>
          <w:szCs w:val="20"/>
        </w:rPr>
        <w:t xml:space="preserve"> Garneau, H., </w:t>
      </w:r>
      <w:r w:rsidR="00E3476D" w:rsidRPr="00E3476D">
        <w:rPr>
          <w:rFonts w:ascii="Tahoma" w:hAnsi="Tahoma" w:cs="Tahoma"/>
          <w:b/>
          <w:sz w:val="20"/>
          <w:szCs w:val="20"/>
        </w:rPr>
        <w:t>Hartwell, E.E.</w:t>
      </w:r>
      <w:r w:rsidR="00E3476D" w:rsidRPr="00E3476D">
        <w:rPr>
          <w:rFonts w:ascii="Tahoma" w:hAnsi="Tahoma" w:cs="Tahoma"/>
          <w:sz w:val="20"/>
          <w:szCs w:val="20"/>
        </w:rPr>
        <w:t xml:space="preserve">, </w:t>
      </w:r>
      <w:r w:rsidRPr="00E3476D">
        <w:rPr>
          <w:rFonts w:ascii="Tahoma" w:hAnsi="Tahoma" w:cs="Tahoma"/>
          <w:sz w:val="20"/>
          <w:szCs w:val="20"/>
        </w:rPr>
        <w:t>Brecht, M.L.</w:t>
      </w:r>
      <w:r w:rsidR="009F264A" w:rsidRPr="00E3476D">
        <w:rPr>
          <w:rFonts w:ascii="Tahoma" w:hAnsi="Tahoma" w:cs="Tahoma"/>
          <w:sz w:val="20"/>
          <w:szCs w:val="20"/>
        </w:rPr>
        <w:t>,</w:t>
      </w:r>
      <w:r w:rsidRPr="00E3476D">
        <w:rPr>
          <w:rFonts w:ascii="Tahoma" w:hAnsi="Tahoma" w:cs="Tahoma"/>
          <w:sz w:val="20"/>
          <w:szCs w:val="20"/>
        </w:rPr>
        <w:t xml:space="preserve"> </w:t>
      </w:r>
      <w:r w:rsidR="00E3476D">
        <w:rPr>
          <w:rFonts w:ascii="Tahoma" w:hAnsi="Tahoma" w:cs="Tahoma"/>
          <w:sz w:val="20"/>
          <w:szCs w:val="20"/>
        </w:rPr>
        <w:t xml:space="preserve">&amp; Rawson, R.A. </w:t>
      </w:r>
      <w:r w:rsidR="00AE1E0F" w:rsidRPr="00E3476D">
        <w:rPr>
          <w:rFonts w:ascii="Tahoma" w:hAnsi="Tahoma" w:cs="Tahoma"/>
          <w:sz w:val="20"/>
          <w:szCs w:val="20"/>
        </w:rPr>
        <w:t xml:space="preserve">(June 2015) </w:t>
      </w:r>
      <w:r w:rsidR="004B0287">
        <w:rPr>
          <w:rFonts w:ascii="Tahoma" w:hAnsi="Tahoma" w:cs="Tahoma"/>
          <w:sz w:val="20"/>
          <w:szCs w:val="20"/>
        </w:rPr>
        <w:t>Mindfulness-</w:t>
      </w:r>
      <w:r w:rsidR="00E3476D" w:rsidRPr="00E3476D">
        <w:rPr>
          <w:rFonts w:ascii="Tahoma" w:hAnsi="Tahoma" w:cs="Tahoma"/>
          <w:sz w:val="20"/>
          <w:szCs w:val="20"/>
        </w:rPr>
        <w:t>based relapse prevention improves stimulant</w:t>
      </w:r>
      <w:r w:rsidR="00E3476D">
        <w:rPr>
          <w:rFonts w:ascii="Tahoma" w:hAnsi="Tahoma" w:cs="Tahoma"/>
          <w:sz w:val="20"/>
          <w:szCs w:val="20"/>
        </w:rPr>
        <w:t xml:space="preserve"> use among stimulant </w:t>
      </w:r>
      <w:r w:rsidR="00A46701">
        <w:rPr>
          <w:rFonts w:ascii="Tahoma" w:hAnsi="Tahoma" w:cs="Tahoma"/>
          <w:sz w:val="20"/>
          <w:szCs w:val="20"/>
        </w:rPr>
        <w:t>dependent</w:t>
      </w:r>
      <w:r w:rsidR="00E3476D">
        <w:rPr>
          <w:rFonts w:ascii="Tahoma" w:hAnsi="Tahoma" w:cs="Tahoma"/>
          <w:sz w:val="20"/>
          <w:szCs w:val="20"/>
        </w:rPr>
        <w:t xml:space="preserve"> adults with major depression and generalized anxiety disorder</w:t>
      </w:r>
      <w:r w:rsidR="00BF2A37">
        <w:rPr>
          <w:rFonts w:ascii="Tahoma" w:hAnsi="Tahoma" w:cs="Tahoma"/>
          <w:sz w:val="20"/>
          <w:szCs w:val="20"/>
        </w:rPr>
        <w:t>.</w:t>
      </w:r>
      <w:r>
        <w:rPr>
          <w:rFonts w:ascii="Tahoma" w:hAnsi="Tahoma" w:cs="Tahoma"/>
          <w:sz w:val="20"/>
          <w:szCs w:val="20"/>
        </w:rPr>
        <w:t xml:space="preserve"> College on Problems of Drug Dependence meeting, Phoenix, AZ.</w:t>
      </w:r>
    </w:p>
    <w:p w:rsidR="009C26D0" w:rsidRPr="009C26D0" w:rsidRDefault="009C26D0" w:rsidP="00480ED2">
      <w:pPr>
        <w:pStyle w:val="PlainText"/>
        <w:ind w:left="360"/>
        <w:jc w:val="both"/>
        <w:rPr>
          <w:rFonts w:ascii="Tahoma" w:hAnsi="Tahoma" w:cs="Tahoma"/>
          <w:sz w:val="20"/>
          <w:szCs w:val="20"/>
        </w:rPr>
      </w:pPr>
    </w:p>
    <w:p w:rsidR="00D5725E" w:rsidRDefault="00D5725E" w:rsidP="00480ED2">
      <w:pPr>
        <w:pStyle w:val="PlainText"/>
        <w:numPr>
          <w:ilvl w:val="0"/>
          <w:numId w:val="17"/>
        </w:numPr>
        <w:ind w:left="360"/>
        <w:jc w:val="both"/>
        <w:rPr>
          <w:rFonts w:ascii="Tahoma" w:hAnsi="Tahoma" w:cs="Tahoma"/>
          <w:sz w:val="20"/>
          <w:szCs w:val="20"/>
        </w:rPr>
      </w:pPr>
      <w:r w:rsidRPr="00D5725E">
        <w:rPr>
          <w:rFonts w:ascii="Tahoma" w:hAnsi="Tahoma" w:cs="Tahoma"/>
          <w:b/>
          <w:sz w:val="20"/>
          <w:szCs w:val="20"/>
        </w:rPr>
        <w:t>Hartwell, E.E.</w:t>
      </w:r>
      <w:r>
        <w:rPr>
          <w:rFonts w:ascii="Tahoma" w:hAnsi="Tahoma" w:cs="Tahoma"/>
          <w:sz w:val="20"/>
          <w:szCs w:val="20"/>
        </w:rPr>
        <w:t xml:space="preserve">, Ray, L.A., </w:t>
      </w:r>
      <w:proofErr w:type="spellStart"/>
      <w:r>
        <w:rPr>
          <w:rFonts w:ascii="Tahoma" w:hAnsi="Tahoma" w:cs="Tahoma"/>
          <w:sz w:val="20"/>
          <w:szCs w:val="20"/>
        </w:rPr>
        <w:t>Chokron</w:t>
      </w:r>
      <w:proofErr w:type="spellEnd"/>
      <w:r>
        <w:rPr>
          <w:rFonts w:ascii="Tahoma" w:hAnsi="Tahoma" w:cs="Tahoma"/>
          <w:sz w:val="20"/>
          <w:szCs w:val="20"/>
        </w:rPr>
        <w:t xml:space="preserve"> Garneau, H., Brecht, M.L., &amp; </w:t>
      </w:r>
      <w:proofErr w:type="spellStart"/>
      <w:r>
        <w:rPr>
          <w:rFonts w:ascii="Tahoma" w:hAnsi="Tahoma" w:cs="Tahoma"/>
          <w:sz w:val="20"/>
          <w:szCs w:val="20"/>
        </w:rPr>
        <w:t>Glasner</w:t>
      </w:r>
      <w:proofErr w:type="spellEnd"/>
      <w:r>
        <w:rPr>
          <w:rFonts w:ascii="Tahoma" w:hAnsi="Tahoma" w:cs="Tahoma"/>
          <w:sz w:val="20"/>
          <w:szCs w:val="20"/>
        </w:rPr>
        <w:t>-Edwards, S. (November 2014) Changes in stress reactivity among stimulant users in response to a mindfulness-based intervention. Association of Behavioral and Cognitive Therapies annual meeting</w:t>
      </w:r>
      <w:r w:rsidR="00A45DEF">
        <w:rPr>
          <w:rFonts w:ascii="Tahoma" w:hAnsi="Tahoma" w:cs="Tahoma"/>
          <w:sz w:val="20"/>
          <w:szCs w:val="20"/>
        </w:rPr>
        <w:t>, Philadelphia, PA</w:t>
      </w:r>
      <w:r>
        <w:rPr>
          <w:rFonts w:ascii="Tahoma" w:hAnsi="Tahoma" w:cs="Tahoma"/>
          <w:sz w:val="20"/>
          <w:szCs w:val="20"/>
        </w:rPr>
        <w:t>.</w:t>
      </w:r>
    </w:p>
    <w:p w:rsidR="00D5725E" w:rsidRPr="00D5725E" w:rsidRDefault="00D5725E" w:rsidP="00480ED2">
      <w:pPr>
        <w:pStyle w:val="PlainText"/>
        <w:ind w:left="360"/>
        <w:jc w:val="both"/>
        <w:rPr>
          <w:rFonts w:ascii="Tahoma" w:hAnsi="Tahoma" w:cs="Tahoma"/>
          <w:sz w:val="20"/>
          <w:szCs w:val="20"/>
        </w:rPr>
      </w:pPr>
    </w:p>
    <w:p w:rsidR="008B103A" w:rsidRPr="008B103A" w:rsidRDefault="008B103A" w:rsidP="00480ED2">
      <w:pPr>
        <w:pStyle w:val="PlainText"/>
        <w:numPr>
          <w:ilvl w:val="0"/>
          <w:numId w:val="17"/>
        </w:numPr>
        <w:ind w:left="360"/>
        <w:jc w:val="both"/>
        <w:rPr>
          <w:rFonts w:ascii="Tahoma" w:hAnsi="Tahoma" w:cs="Tahoma"/>
          <w:sz w:val="20"/>
          <w:szCs w:val="20"/>
        </w:rPr>
      </w:pPr>
      <w:r w:rsidRPr="008B103A">
        <w:rPr>
          <w:rFonts w:ascii="Tahoma" w:hAnsi="Tahoma" w:cs="Tahoma"/>
          <w:b/>
          <w:sz w:val="20"/>
          <w:szCs w:val="20"/>
        </w:rPr>
        <w:t>Hartwell, E.E.</w:t>
      </w:r>
      <w:r w:rsidRPr="008B103A">
        <w:rPr>
          <w:rFonts w:ascii="Tahoma" w:hAnsi="Tahoma" w:cs="Tahoma"/>
          <w:sz w:val="20"/>
          <w:szCs w:val="20"/>
        </w:rPr>
        <w:t>, Roche, D.</w:t>
      </w:r>
      <w:r w:rsidR="00723138">
        <w:rPr>
          <w:rFonts w:ascii="Tahoma" w:hAnsi="Tahoma" w:cs="Tahoma"/>
          <w:sz w:val="20"/>
          <w:szCs w:val="20"/>
        </w:rPr>
        <w:t>J.</w:t>
      </w:r>
      <w:r w:rsidRPr="008B103A">
        <w:rPr>
          <w:rFonts w:ascii="Tahoma" w:hAnsi="Tahoma" w:cs="Tahoma"/>
          <w:sz w:val="20"/>
          <w:szCs w:val="20"/>
        </w:rPr>
        <w:t>, &amp; Ray, L.A. (</w:t>
      </w:r>
      <w:r w:rsidR="00723138">
        <w:rPr>
          <w:rFonts w:ascii="Tahoma" w:hAnsi="Tahoma" w:cs="Tahoma"/>
          <w:sz w:val="20"/>
          <w:szCs w:val="20"/>
        </w:rPr>
        <w:t xml:space="preserve">June </w:t>
      </w:r>
      <w:r w:rsidRPr="008B103A">
        <w:rPr>
          <w:rFonts w:ascii="Tahoma" w:hAnsi="Tahoma" w:cs="Tahoma"/>
          <w:sz w:val="20"/>
          <w:szCs w:val="20"/>
        </w:rPr>
        <w:t>201</w:t>
      </w:r>
      <w:r w:rsidR="00633D78">
        <w:rPr>
          <w:rFonts w:ascii="Tahoma" w:hAnsi="Tahoma" w:cs="Tahoma"/>
          <w:sz w:val="20"/>
          <w:szCs w:val="20"/>
        </w:rPr>
        <w:t>4</w:t>
      </w:r>
      <w:r w:rsidRPr="008B103A">
        <w:rPr>
          <w:rFonts w:ascii="Tahoma" w:hAnsi="Tahoma" w:cs="Tahoma"/>
          <w:sz w:val="20"/>
          <w:szCs w:val="20"/>
        </w:rPr>
        <w:t>) Pharmacogenetics of naltrexone and varenicline in heavy drinking smokers.</w:t>
      </w:r>
      <w:r>
        <w:rPr>
          <w:rFonts w:ascii="Tahoma" w:hAnsi="Tahoma" w:cs="Tahoma"/>
          <w:sz w:val="20"/>
          <w:szCs w:val="20"/>
        </w:rPr>
        <w:t xml:space="preserve"> Research Socie</w:t>
      </w:r>
      <w:r w:rsidR="00AA79AC">
        <w:rPr>
          <w:rFonts w:ascii="Tahoma" w:hAnsi="Tahoma" w:cs="Tahoma"/>
          <w:sz w:val="20"/>
          <w:szCs w:val="20"/>
        </w:rPr>
        <w:t>ty on Alcoholism annual meeting, Seattle, WA.</w:t>
      </w:r>
    </w:p>
    <w:p w:rsidR="008B103A" w:rsidRPr="008B103A" w:rsidRDefault="008B103A" w:rsidP="00480ED2">
      <w:pPr>
        <w:pStyle w:val="PlainText"/>
        <w:ind w:left="360"/>
        <w:jc w:val="both"/>
        <w:rPr>
          <w:rFonts w:ascii="Tahoma" w:hAnsi="Tahoma" w:cs="Tahoma"/>
          <w:sz w:val="20"/>
          <w:szCs w:val="20"/>
        </w:rPr>
      </w:pPr>
    </w:p>
    <w:p w:rsidR="00871A16" w:rsidRPr="00871A16" w:rsidRDefault="00871A16" w:rsidP="00480ED2">
      <w:pPr>
        <w:pStyle w:val="PlainText"/>
        <w:numPr>
          <w:ilvl w:val="0"/>
          <w:numId w:val="17"/>
        </w:numPr>
        <w:ind w:left="360"/>
        <w:jc w:val="both"/>
        <w:rPr>
          <w:rFonts w:ascii="Tahoma" w:hAnsi="Tahoma" w:cs="Tahoma"/>
          <w:sz w:val="20"/>
          <w:szCs w:val="20"/>
        </w:rPr>
      </w:pPr>
      <w:r w:rsidRPr="00871A16">
        <w:rPr>
          <w:rFonts w:ascii="Tahoma" w:hAnsi="Tahoma" w:cs="Tahoma"/>
          <w:b/>
          <w:sz w:val="20"/>
          <w:szCs w:val="20"/>
        </w:rPr>
        <w:t>Hartwell, E.E</w:t>
      </w:r>
      <w:r w:rsidRPr="00871A16">
        <w:rPr>
          <w:rFonts w:ascii="Tahoma" w:hAnsi="Tahoma" w:cs="Tahoma"/>
          <w:sz w:val="20"/>
          <w:szCs w:val="20"/>
        </w:rPr>
        <w:t>.</w:t>
      </w:r>
      <w:r>
        <w:rPr>
          <w:rFonts w:ascii="Tahoma" w:hAnsi="Tahoma" w:cs="Tahoma"/>
          <w:sz w:val="20"/>
          <w:szCs w:val="20"/>
        </w:rPr>
        <w:t>,</w:t>
      </w:r>
      <w:r w:rsidRPr="00871A16">
        <w:rPr>
          <w:rFonts w:ascii="Tahoma" w:hAnsi="Tahoma" w:cs="Tahoma"/>
          <w:sz w:val="20"/>
          <w:szCs w:val="20"/>
        </w:rPr>
        <w:t xml:space="preserve"> &amp; Ray, L.A. (</w:t>
      </w:r>
      <w:r>
        <w:rPr>
          <w:rFonts w:ascii="Tahoma" w:hAnsi="Tahoma" w:cs="Tahoma"/>
          <w:sz w:val="20"/>
          <w:szCs w:val="20"/>
        </w:rPr>
        <w:t>June 2013</w:t>
      </w:r>
      <w:r w:rsidR="00396884">
        <w:rPr>
          <w:rFonts w:ascii="Tahoma" w:hAnsi="Tahoma" w:cs="Tahoma"/>
          <w:sz w:val="20"/>
          <w:szCs w:val="20"/>
        </w:rPr>
        <w:t>) Gender moderates stress r</w:t>
      </w:r>
      <w:r w:rsidR="00EA289F">
        <w:rPr>
          <w:rFonts w:ascii="Tahoma" w:hAnsi="Tahoma" w:cs="Tahoma"/>
          <w:sz w:val="20"/>
          <w:szCs w:val="20"/>
        </w:rPr>
        <w:t>eactivity in heavy d</w:t>
      </w:r>
      <w:r w:rsidRPr="00871A16">
        <w:rPr>
          <w:rFonts w:ascii="Tahoma" w:hAnsi="Tahoma" w:cs="Tahoma"/>
          <w:sz w:val="20"/>
          <w:szCs w:val="20"/>
        </w:rPr>
        <w:t>rinkers</w:t>
      </w:r>
      <w:r>
        <w:rPr>
          <w:rFonts w:ascii="Tahoma" w:hAnsi="Tahoma" w:cs="Tahoma"/>
          <w:sz w:val="20"/>
          <w:szCs w:val="20"/>
        </w:rPr>
        <w:t xml:space="preserve">. Research Society on Alcoholism annual meeting, Orlando, FL. </w:t>
      </w:r>
    </w:p>
    <w:p w:rsidR="00871A16" w:rsidRPr="00871A16" w:rsidRDefault="00871A16" w:rsidP="00480ED2">
      <w:pPr>
        <w:pStyle w:val="PlainText"/>
        <w:ind w:left="360"/>
        <w:jc w:val="both"/>
        <w:rPr>
          <w:rFonts w:ascii="Tahoma" w:hAnsi="Tahoma" w:cs="Tahoma"/>
          <w:sz w:val="20"/>
          <w:szCs w:val="20"/>
        </w:rPr>
      </w:pPr>
    </w:p>
    <w:p w:rsidR="00871A16" w:rsidRPr="00871A16" w:rsidRDefault="00871A16" w:rsidP="00480ED2">
      <w:pPr>
        <w:pStyle w:val="PlainText"/>
        <w:numPr>
          <w:ilvl w:val="0"/>
          <w:numId w:val="17"/>
        </w:numPr>
        <w:ind w:left="360"/>
        <w:jc w:val="both"/>
        <w:rPr>
          <w:rFonts w:ascii="Tahoma" w:hAnsi="Tahoma" w:cs="Tahoma"/>
          <w:sz w:val="20"/>
          <w:szCs w:val="20"/>
        </w:rPr>
      </w:pPr>
      <w:r>
        <w:rPr>
          <w:rFonts w:ascii="Tahoma" w:hAnsi="Tahoma" w:cs="Tahoma"/>
          <w:sz w:val="20"/>
          <w:szCs w:val="20"/>
        </w:rPr>
        <w:t xml:space="preserve">Mercer, M.A., </w:t>
      </w:r>
      <w:r w:rsidRPr="00871A16">
        <w:rPr>
          <w:rFonts w:ascii="Tahoma" w:hAnsi="Tahoma" w:cs="Tahoma"/>
          <w:b/>
          <w:sz w:val="20"/>
          <w:szCs w:val="20"/>
        </w:rPr>
        <w:t>Hartwell, E.E.</w:t>
      </w:r>
      <w:r>
        <w:rPr>
          <w:rFonts w:ascii="Tahoma" w:hAnsi="Tahoma" w:cs="Tahoma"/>
          <w:b/>
          <w:sz w:val="20"/>
          <w:szCs w:val="20"/>
        </w:rPr>
        <w:t>,</w:t>
      </w:r>
      <w:r>
        <w:rPr>
          <w:rFonts w:ascii="Tahoma" w:hAnsi="Tahoma" w:cs="Tahoma"/>
          <w:sz w:val="20"/>
          <w:szCs w:val="20"/>
        </w:rPr>
        <w:t xml:space="preserve"> </w:t>
      </w:r>
      <w:r w:rsidR="00396884">
        <w:rPr>
          <w:rFonts w:ascii="Tahoma" w:hAnsi="Tahoma" w:cs="Tahoma"/>
          <w:sz w:val="20"/>
          <w:szCs w:val="20"/>
        </w:rPr>
        <w:t xml:space="preserve">Brady, K.T., </w:t>
      </w:r>
      <w:r>
        <w:rPr>
          <w:rFonts w:ascii="Tahoma" w:hAnsi="Tahoma" w:cs="Tahoma"/>
          <w:sz w:val="20"/>
          <w:szCs w:val="20"/>
        </w:rPr>
        <w:t>&amp; Back, S.E. (January 2013)</w:t>
      </w:r>
      <w:r w:rsidR="00396884" w:rsidRPr="00396884">
        <w:rPr>
          <w:rFonts w:ascii="Tahoma" w:hAnsi="Tahoma" w:cs="Tahoma"/>
          <w:sz w:val="20"/>
          <w:szCs w:val="20"/>
        </w:rPr>
        <w:t xml:space="preserve"> </w:t>
      </w:r>
      <w:r w:rsidR="00396884" w:rsidRPr="00C43A8A">
        <w:rPr>
          <w:rFonts w:ascii="Tahoma" w:hAnsi="Tahoma" w:cs="Tahoma"/>
          <w:sz w:val="20"/>
          <w:szCs w:val="20"/>
        </w:rPr>
        <w:t>Sleep quality</w:t>
      </w:r>
      <w:r w:rsidR="00396884">
        <w:rPr>
          <w:rFonts w:ascii="Tahoma" w:hAnsi="Tahoma" w:cs="Tahoma"/>
          <w:sz w:val="20"/>
          <w:szCs w:val="20"/>
        </w:rPr>
        <w:t xml:space="preserve">, </w:t>
      </w:r>
      <w:r w:rsidR="00396884" w:rsidRPr="00C43A8A">
        <w:rPr>
          <w:rFonts w:ascii="Tahoma" w:hAnsi="Tahoma" w:cs="Tahoma"/>
          <w:sz w:val="20"/>
          <w:szCs w:val="20"/>
        </w:rPr>
        <w:t>stress</w:t>
      </w:r>
      <w:r w:rsidR="00396884">
        <w:rPr>
          <w:rFonts w:ascii="Tahoma" w:hAnsi="Tahoma" w:cs="Tahoma"/>
          <w:sz w:val="20"/>
          <w:szCs w:val="20"/>
        </w:rPr>
        <w:t xml:space="preserve"> and drug cue</w:t>
      </w:r>
      <w:r w:rsidR="00396884" w:rsidRPr="00C43A8A">
        <w:rPr>
          <w:rFonts w:ascii="Tahoma" w:hAnsi="Tahoma" w:cs="Tahoma"/>
          <w:sz w:val="20"/>
          <w:szCs w:val="20"/>
        </w:rPr>
        <w:t xml:space="preserve"> reactivity among </w:t>
      </w:r>
      <w:r w:rsidR="00396884">
        <w:rPr>
          <w:rFonts w:ascii="Tahoma" w:hAnsi="Tahoma" w:cs="Tahoma"/>
          <w:sz w:val="20"/>
          <w:szCs w:val="20"/>
        </w:rPr>
        <w:t>prescription opioid dependent individuals</w:t>
      </w:r>
      <w:r w:rsidR="00396884" w:rsidRPr="00C43A8A">
        <w:rPr>
          <w:rFonts w:ascii="Tahoma" w:hAnsi="Tahoma" w:cs="Tahoma"/>
          <w:sz w:val="20"/>
          <w:szCs w:val="20"/>
        </w:rPr>
        <w:t>.</w:t>
      </w:r>
      <w:r>
        <w:rPr>
          <w:rFonts w:ascii="Tahoma" w:hAnsi="Tahoma" w:cs="Tahoma"/>
          <w:sz w:val="20"/>
          <w:szCs w:val="20"/>
        </w:rPr>
        <w:t xml:space="preserve"> </w:t>
      </w:r>
      <w:r w:rsidR="00396884">
        <w:rPr>
          <w:rFonts w:ascii="Tahoma" w:hAnsi="Tahoma" w:cs="Tahoma"/>
          <w:sz w:val="20"/>
          <w:szCs w:val="20"/>
        </w:rPr>
        <w:t xml:space="preserve">Addiction Medicine Retreat, MUSC, Charleston, SC. </w:t>
      </w:r>
    </w:p>
    <w:p w:rsidR="00871A16" w:rsidRDefault="00871A16" w:rsidP="00480ED2">
      <w:pPr>
        <w:pStyle w:val="ListParagraph"/>
        <w:ind w:left="360"/>
        <w:rPr>
          <w:b/>
          <w:sz w:val="20"/>
          <w:szCs w:val="20"/>
        </w:rPr>
      </w:pPr>
    </w:p>
    <w:p w:rsidR="00DF58C5" w:rsidRDefault="00DF58C5" w:rsidP="00480ED2">
      <w:pPr>
        <w:pStyle w:val="PlainText"/>
        <w:numPr>
          <w:ilvl w:val="0"/>
          <w:numId w:val="17"/>
        </w:numPr>
        <w:ind w:left="360"/>
        <w:jc w:val="both"/>
        <w:rPr>
          <w:rFonts w:ascii="Tahoma" w:hAnsi="Tahoma" w:cs="Tahoma"/>
          <w:sz w:val="20"/>
          <w:szCs w:val="20"/>
        </w:rPr>
      </w:pPr>
      <w:r w:rsidRPr="00C772CD">
        <w:rPr>
          <w:rFonts w:ascii="Tahoma" w:hAnsi="Tahoma" w:cs="Tahoma"/>
          <w:b/>
          <w:sz w:val="20"/>
          <w:szCs w:val="20"/>
        </w:rPr>
        <w:t>Hartwell, E.E.</w:t>
      </w:r>
      <w:r>
        <w:rPr>
          <w:rFonts w:ascii="Tahoma" w:hAnsi="Tahoma" w:cs="Tahoma"/>
          <w:sz w:val="20"/>
          <w:szCs w:val="20"/>
        </w:rPr>
        <w:t xml:space="preserve">, </w:t>
      </w:r>
      <w:r w:rsidR="00737977">
        <w:rPr>
          <w:rFonts w:ascii="Tahoma" w:hAnsi="Tahoma" w:cs="Tahoma"/>
          <w:sz w:val="20"/>
          <w:szCs w:val="20"/>
        </w:rPr>
        <w:t>Brady, K.T.,</w:t>
      </w:r>
      <w:r>
        <w:rPr>
          <w:rFonts w:ascii="Tahoma" w:hAnsi="Tahoma" w:cs="Tahoma"/>
          <w:sz w:val="20"/>
          <w:szCs w:val="20"/>
        </w:rPr>
        <w:t xml:space="preserve"> &amp; Back, S.E. (</w:t>
      </w:r>
      <w:r w:rsidR="00C772CD">
        <w:rPr>
          <w:rFonts w:ascii="Tahoma" w:hAnsi="Tahoma" w:cs="Tahoma"/>
          <w:sz w:val="20"/>
          <w:szCs w:val="20"/>
        </w:rPr>
        <w:t xml:space="preserve">August </w:t>
      </w:r>
      <w:r>
        <w:rPr>
          <w:rFonts w:ascii="Tahoma" w:hAnsi="Tahoma" w:cs="Tahoma"/>
          <w:sz w:val="20"/>
          <w:szCs w:val="20"/>
        </w:rPr>
        <w:t xml:space="preserve">2012) </w:t>
      </w:r>
      <w:r w:rsidR="00737977">
        <w:rPr>
          <w:rFonts w:ascii="Tahoma" w:hAnsi="Tahoma" w:cs="Tahoma"/>
          <w:sz w:val="20"/>
          <w:szCs w:val="20"/>
        </w:rPr>
        <w:t>Sleep disturbances among individuals with prescription opioid dependence.</w:t>
      </w:r>
      <w:r w:rsidR="00C772CD">
        <w:rPr>
          <w:rFonts w:ascii="Tahoma" w:hAnsi="Tahoma" w:cs="Tahoma"/>
          <w:sz w:val="20"/>
          <w:szCs w:val="20"/>
        </w:rPr>
        <w:t xml:space="preserve"> American Psychological Association annual meeting, Orlando, FL. </w:t>
      </w:r>
    </w:p>
    <w:p w:rsidR="00C772CD" w:rsidRDefault="00C772CD" w:rsidP="00480ED2">
      <w:pPr>
        <w:pStyle w:val="PlainText"/>
        <w:ind w:left="360"/>
        <w:jc w:val="both"/>
        <w:rPr>
          <w:rFonts w:ascii="Tahoma" w:hAnsi="Tahoma" w:cs="Tahoma"/>
          <w:sz w:val="20"/>
          <w:szCs w:val="20"/>
        </w:rPr>
      </w:pPr>
    </w:p>
    <w:p w:rsidR="00DF58C5" w:rsidRDefault="00C772CD" w:rsidP="00480ED2">
      <w:pPr>
        <w:pStyle w:val="PlainText"/>
        <w:numPr>
          <w:ilvl w:val="0"/>
          <w:numId w:val="17"/>
        </w:numPr>
        <w:ind w:left="360"/>
        <w:jc w:val="both"/>
        <w:rPr>
          <w:rFonts w:ascii="Tahoma" w:hAnsi="Tahoma" w:cs="Tahoma"/>
          <w:sz w:val="20"/>
          <w:szCs w:val="20"/>
        </w:rPr>
      </w:pPr>
      <w:r w:rsidRPr="00C43A8A">
        <w:rPr>
          <w:rFonts w:ascii="Tahoma" w:hAnsi="Tahoma" w:cs="Tahoma"/>
          <w:b/>
          <w:sz w:val="20"/>
          <w:szCs w:val="20"/>
        </w:rPr>
        <w:t>Hartwell, E.E.</w:t>
      </w:r>
      <w:r w:rsidRPr="00C43A8A">
        <w:rPr>
          <w:rFonts w:ascii="Tahoma" w:hAnsi="Tahoma" w:cs="Tahoma"/>
          <w:sz w:val="20"/>
          <w:szCs w:val="20"/>
        </w:rPr>
        <w:t xml:space="preserve">, Brady, K.T., &amp; Back, S.E. (June 2012) </w:t>
      </w:r>
      <w:r w:rsidR="00675CA4" w:rsidRPr="00C43A8A">
        <w:rPr>
          <w:rFonts w:ascii="Tahoma" w:hAnsi="Tahoma" w:cs="Tahoma"/>
          <w:sz w:val="20"/>
          <w:szCs w:val="20"/>
        </w:rPr>
        <w:t>Sleep quality and stress reactivity among individuals with prescription opioid dependence.</w:t>
      </w:r>
      <w:r w:rsidRPr="00C43A8A">
        <w:rPr>
          <w:rFonts w:ascii="Tahoma" w:hAnsi="Tahoma" w:cs="Tahoma"/>
          <w:sz w:val="20"/>
          <w:szCs w:val="20"/>
        </w:rPr>
        <w:t xml:space="preserve"> College on Problems of Drug Dependence annual meeting, Palm Springs, CA. </w:t>
      </w:r>
    </w:p>
    <w:p w:rsidR="00A40655" w:rsidRPr="00C43A8A" w:rsidRDefault="00A40655" w:rsidP="00480ED2">
      <w:pPr>
        <w:pStyle w:val="PlainText"/>
        <w:ind w:left="360"/>
        <w:jc w:val="both"/>
        <w:rPr>
          <w:rFonts w:ascii="Tahoma" w:hAnsi="Tahoma" w:cs="Tahoma"/>
          <w:sz w:val="20"/>
          <w:szCs w:val="20"/>
        </w:rPr>
      </w:pPr>
    </w:p>
    <w:p w:rsidR="00D41675" w:rsidRPr="00D41675" w:rsidRDefault="00D41675" w:rsidP="00480ED2">
      <w:pPr>
        <w:numPr>
          <w:ilvl w:val="0"/>
          <w:numId w:val="17"/>
        </w:numPr>
        <w:ind w:left="360"/>
        <w:jc w:val="both"/>
        <w:rPr>
          <w:bCs/>
          <w:sz w:val="20"/>
          <w:szCs w:val="20"/>
        </w:rPr>
      </w:pPr>
      <w:r>
        <w:rPr>
          <w:bCs/>
          <w:sz w:val="20"/>
          <w:szCs w:val="20"/>
        </w:rPr>
        <w:t xml:space="preserve">Leger, J.E., Book, S.W., &amp; </w:t>
      </w:r>
      <w:r w:rsidRPr="00CF2D59">
        <w:rPr>
          <w:b/>
          <w:bCs/>
          <w:sz w:val="20"/>
          <w:szCs w:val="20"/>
        </w:rPr>
        <w:t>Hartwell, E.E.</w:t>
      </w:r>
      <w:r>
        <w:rPr>
          <w:bCs/>
          <w:sz w:val="20"/>
          <w:szCs w:val="20"/>
        </w:rPr>
        <w:t xml:space="preserve"> (September 2011) </w:t>
      </w:r>
      <w:proofErr w:type="gramStart"/>
      <w:r w:rsidRPr="00CF2D59">
        <w:rPr>
          <w:bCs/>
          <w:sz w:val="20"/>
          <w:szCs w:val="20"/>
        </w:rPr>
        <w:t>The</w:t>
      </w:r>
      <w:proofErr w:type="gramEnd"/>
      <w:r w:rsidRPr="00CF2D59">
        <w:rPr>
          <w:bCs/>
          <w:sz w:val="20"/>
          <w:szCs w:val="20"/>
        </w:rPr>
        <w:t xml:space="preserve"> </w:t>
      </w:r>
      <w:r>
        <w:rPr>
          <w:bCs/>
          <w:sz w:val="20"/>
          <w:szCs w:val="20"/>
        </w:rPr>
        <w:t>i</w:t>
      </w:r>
      <w:r w:rsidRPr="00CF2D59">
        <w:rPr>
          <w:bCs/>
          <w:sz w:val="20"/>
          <w:szCs w:val="20"/>
        </w:rPr>
        <w:t xml:space="preserve">nfluence of </w:t>
      </w:r>
      <w:r>
        <w:rPr>
          <w:bCs/>
          <w:sz w:val="20"/>
          <w:szCs w:val="20"/>
        </w:rPr>
        <w:t>s</w:t>
      </w:r>
      <w:r w:rsidRPr="00CF2D59">
        <w:rPr>
          <w:bCs/>
          <w:sz w:val="20"/>
          <w:szCs w:val="20"/>
        </w:rPr>
        <w:t xml:space="preserve">ocial </w:t>
      </w:r>
      <w:r>
        <w:rPr>
          <w:bCs/>
          <w:sz w:val="20"/>
          <w:szCs w:val="20"/>
        </w:rPr>
        <w:t xml:space="preserve">anxiety on readiness to change </w:t>
      </w:r>
      <w:r w:rsidRPr="00CF2D59">
        <w:rPr>
          <w:bCs/>
          <w:sz w:val="20"/>
          <w:szCs w:val="20"/>
        </w:rPr>
        <w:t xml:space="preserve">in </w:t>
      </w:r>
      <w:r>
        <w:rPr>
          <w:bCs/>
          <w:sz w:val="20"/>
          <w:szCs w:val="20"/>
        </w:rPr>
        <w:t>d</w:t>
      </w:r>
      <w:r w:rsidRPr="00CF2D59">
        <w:rPr>
          <w:bCs/>
          <w:sz w:val="20"/>
          <w:szCs w:val="20"/>
        </w:rPr>
        <w:t xml:space="preserve">rug and </w:t>
      </w:r>
      <w:r>
        <w:rPr>
          <w:bCs/>
          <w:sz w:val="20"/>
          <w:szCs w:val="20"/>
        </w:rPr>
        <w:t>a</w:t>
      </w:r>
      <w:r w:rsidRPr="00CF2D59">
        <w:rPr>
          <w:bCs/>
          <w:sz w:val="20"/>
          <w:szCs w:val="20"/>
        </w:rPr>
        <w:t xml:space="preserve">lcohol </w:t>
      </w:r>
      <w:r>
        <w:rPr>
          <w:bCs/>
          <w:sz w:val="20"/>
          <w:szCs w:val="20"/>
        </w:rPr>
        <w:t>addiction o</w:t>
      </w:r>
      <w:r w:rsidRPr="00CF2D59">
        <w:rPr>
          <w:bCs/>
          <w:sz w:val="20"/>
          <w:szCs w:val="20"/>
        </w:rPr>
        <w:t xml:space="preserve">utpatient </w:t>
      </w:r>
      <w:r>
        <w:rPr>
          <w:bCs/>
          <w:sz w:val="20"/>
          <w:szCs w:val="20"/>
        </w:rPr>
        <w:t>r</w:t>
      </w:r>
      <w:r w:rsidRPr="00CF2D59">
        <w:rPr>
          <w:bCs/>
          <w:sz w:val="20"/>
          <w:szCs w:val="20"/>
        </w:rPr>
        <w:t>ehabilitation.</w:t>
      </w:r>
      <w:r>
        <w:rPr>
          <w:bCs/>
          <w:sz w:val="20"/>
          <w:szCs w:val="20"/>
        </w:rPr>
        <w:t xml:space="preserve"> </w:t>
      </w:r>
      <w:r w:rsidRPr="00F848D8">
        <w:rPr>
          <w:sz w:val="20"/>
          <w:szCs w:val="20"/>
        </w:rPr>
        <w:t>Drug Abuse Research Training</w:t>
      </w:r>
      <w:r>
        <w:rPr>
          <w:sz w:val="20"/>
          <w:szCs w:val="20"/>
        </w:rPr>
        <w:t xml:space="preserve"> (DART)</w:t>
      </w:r>
      <w:r w:rsidRPr="00F848D8">
        <w:rPr>
          <w:sz w:val="20"/>
          <w:szCs w:val="20"/>
        </w:rPr>
        <w:t xml:space="preserve"> Summer Fellowship Symposium, </w:t>
      </w:r>
      <w:r>
        <w:rPr>
          <w:sz w:val="20"/>
          <w:szCs w:val="20"/>
        </w:rPr>
        <w:t xml:space="preserve">MUSC, </w:t>
      </w:r>
      <w:r w:rsidRPr="00F848D8">
        <w:rPr>
          <w:sz w:val="20"/>
          <w:szCs w:val="20"/>
        </w:rPr>
        <w:t>Charleston, SC.</w:t>
      </w:r>
    </w:p>
    <w:p w:rsidR="00D41675" w:rsidRPr="00CF2D59" w:rsidRDefault="00D41675" w:rsidP="00480ED2">
      <w:pPr>
        <w:ind w:left="360"/>
        <w:jc w:val="both"/>
        <w:rPr>
          <w:bCs/>
          <w:sz w:val="20"/>
          <w:szCs w:val="20"/>
        </w:rPr>
      </w:pPr>
    </w:p>
    <w:p w:rsidR="00CF2D59" w:rsidRPr="00D41675" w:rsidRDefault="00EB01D4" w:rsidP="00480ED2">
      <w:pPr>
        <w:pStyle w:val="PlainText"/>
        <w:numPr>
          <w:ilvl w:val="0"/>
          <w:numId w:val="17"/>
        </w:numPr>
        <w:ind w:left="360"/>
        <w:jc w:val="both"/>
        <w:rPr>
          <w:rFonts w:ascii="Tahoma" w:hAnsi="Tahoma" w:cs="Tahoma"/>
          <w:sz w:val="20"/>
          <w:szCs w:val="20"/>
        </w:rPr>
      </w:pPr>
      <w:r w:rsidRPr="00AA7D51">
        <w:rPr>
          <w:rFonts w:ascii="Tahoma" w:hAnsi="Tahoma" w:cs="Tahoma"/>
          <w:b/>
          <w:bCs/>
          <w:sz w:val="20"/>
          <w:szCs w:val="20"/>
        </w:rPr>
        <w:t>Hartwell, E.E.</w:t>
      </w:r>
      <w:r w:rsidRPr="00AA7D51">
        <w:rPr>
          <w:rFonts w:ascii="Tahoma" w:hAnsi="Tahoma" w:cs="Tahoma"/>
          <w:bCs/>
          <w:sz w:val="20"/>
          <w:szCs w:val="20"/>
        </w:rPr>
        <w:t xml:space="preserve">, </w:t>
      </w:r>
      <w:proofErr w:type="spellStart"/>
      <w:r w:rsidRPr="00AA7D51">
        <w:rPr>
          <w:rFonts w:ascii="Tahoma" w:hAnsi="Tahoma" w:cs="Tahoma"/>
          <w:bCs/>
          <w:sz w:val="20"/>
          <w:szCs w:val="20"/>
        </w:rPr>
        <w:t>Eaddy</w:t>
      </w:r>
      <w:proofErr w:type="spellEnd"/>
      <w:r w:rsidRPr="00AA7D51">
        <w:rPr>
          <w:rFonts w:ascii="Tahoma" w:hAnsi="Tahoma" w:cs="Tahoma"/>
          <w:bCs/>
          <w:sz w:val="20"/>
          <w:szCs w:val="20"/>
        </w:rPr>
        <w:t xml:space="preserve">, J., Singleton, L., Brady, K.T., &amp; Back, S.E. (August 2011) </w:t>
      </w:r>
      <w:r w:rsidRPr="00AA7D51">
        <w:rPr>
          <w:rFonts w:ascii="Tahoma" w:hAnsi="Tahoma" w:cs="Tahoma"/>
          <w:sz w:val="20"/>
          <w:szCs w:val="20"/>
        </w:rPr>
        <w:t>Development of a drug cue paradigm for prescription opioids</w:t>
      </w:r>
      <w:r>
        <w:rPr>
          <w:rFonts w:ascii="Tahoma" w:hAnsi="Tahoma" w:cs="Tahoma"/>
          <w:sz w:val="20"/>
          <w:szCs w:val="20"/>
        </w:rPr>
        <w:t>. American Psychological Association annual meeting, Washington, D.C.</w:t>
      </w:r>
    </w:p>
    <w:p w:rsidR="00AA7D51" w:rsidRPr="00AA7D51" w:rsidRDefault="00AA7D51" w:rsidP="00480ED2">
      <w:pPr>
        <w:ind w:left="360" w:firstLine="75"/>
        <w:jc w:val="both"/>
        <w:rPr>
          <w:bCs/>
          <w:sz w:val="20"/>
          <w:szCs w:val="20"/>
        </w:rPr>
      </w:pPr>
    </w:p>
    <w:p w:rsidR="00C70BCF" w:rsidRDefault="00C70BCF" w:rsidP="00480ED2">
      <w:pPr>
        <w:numPr>
          <w:ilvl w:val="0"/>
          <w:numId w:val="17"/>
        </w:numPr>
        <w:ind w:left="360"/>
        <w:jc w:val="both"/>
        <w:rPr>
          <w:bCs/>
          <w:sz w:val="20"/>
          <w:szCs w:val="20"/>
        </w:rPr>
      </w:pPr>
      <w:r>
        <w:rPr>
          <w:b/>
          <w:bCs/>
          <w:sz w:val="20"/>
          <w:szCs w:val="20"/>
        </w:rPr>
        <w:t>Hartwell,</w:t>
      </w:r>
      <w:r w:rsidR="00AA7D51">
        <w:rPr>
          <w:b/>
          <w:bCs/>
          <w:sz w:val="20"/>
          <w:szCs w:val="20"/>
        </w:rPr>
        <w:t xml:space="preserve"> </w:t>
      </w:r>
      <w:r>
        <w:rPr>
          <w:b/>
          <w:bCs/>
          <w:sz w:val="20"/>
          <w:szCs w:val="20"/>
        </w:rPr>
        <w:t>E.E.</w:t>
      </w:r>
      <w:r>
        <w:rPr>
          <w:bCs/>
          <w:sz w:val="20"/>
          <w:szCs w:val="20"/>
        </w:rPr>
        <w:t xml:space="preserve">, Book, S.W., Randall, C.L., </w:t>
      </w:r>
      <w:proofErr w:type="spellStart"/>
      <w:r>
        <w:rPr>
          <w:bCs/>
          <w:sz w:val="20"/>
          <w:szCs w:val="20"/>
        </w:rPr>
        <w:t>McGuan</w:t>
      </w:r>
      <w:proofErr w:type="spellEnd"/>
      <w:r>
        <w:rPr>
          <w:bCs/>
          <w:sz w:val="20"/>
          <w:szCs w:val="20"/>
        </w:rPr>
        <w:t xml:space="preserve">, E.B., Miller, P.M., Randall, P.K., Smith, J.P., Bernstein, G., Kushner, M.G., Maurer, E., </w:t>
      </w:r>
      <w:proofErr w:type="spellStart"/>
      <w:r>
        <w:rPr>
          <w:bCs/>
          <w:sz w:val="20"/>
          <w:szCs w:val="20"/>
        </w:rPr>
        <w:t>Specker</w:t>
      </w:r>
      <w:proofErr w:type="spellEnd"/>
      <w:r>
        <w:rPr>
          <w:bCs/>
          <w:sz w:val="20"/>
          <w:szCs w:val="20"/>
        </w:rPr>
        <w:t>, S., &amp; Thomas, S.E. (June 2011) Prevalence and importance of smoking to self-medicate social fears in socially anxious individuals who also use alcohol to cope: A gender analysis. Research Society on Alcoholism</w:t>
      </w:r>
      <w:r w:rsidR="000D1314">
        <w:rPr>
          <w:bCs/>
          <w:sz w:val="20"/>
          <w:szCs w:val="20"/>
        </w:rPr>
        <w:t xml:space="preserve"> annual meeting</w:t>
      </w:r>
      <w:r>
        <w:rPr>
          <w:bCs/>
          <w:sz w:val="20"/>
          <w:szCs w:val="20"/>
        </w:rPr>
        <w:t xml:space="preserve">, Atlanta, GA. </w:t>
      </w:r>
    </w:p>
    <w:p w:rsidR="00C70BCF" w:rsidRPr="00C70BCF" w:rsidRDefault="00C70BCF" w:rsidP="00480ED2">
      <w:pPr>
        <w:ind w:left="360"/>
        <w:jc w:val="both"/>
        <w:rPr>
          <w:bCs/>
          <w:sz w:val="20"/>
          <w:szCs w:val="20"/>
        </w:rPr>
      </w:pPr>
    </w:p>
    <w:p w:rsidR="00060243" w:rsidRDefault="00060243" w:rsidP="00480ED2">
      <w:pPr>
        <w:numPr>
          <w:ilvl w:val="0"/>
          <w:numId w:val="17"/>
        </w:numPr>
        <w:ind w:left="360"/>
        <w:jc w:val="both"/>
        <w:rPr>
          <w:sz w:val="20"/>
          <w:szCs w:val="20"/>
        </w:rPr>
      </w:pPr>
      <w:r>
        <w:rPr>
          <w:b/>
          <w:bCs/>
          <w:sz w:val="20"/>
          <w:szCs w:val="20"/>
        </w:rPr>
        <w:t>Hartwell</w:t>
      </w:r>
      <w:r w:rsidR="00C12EED">
        <w:rPr>
          <w:b/>
          <w:bCs/>
          <w:sz w:val="20"/>
          <w:szCs w:val="20"/>
        </w:rPr>
        <w:t>,</w:t>
      </w:r>
      <w:r>
        <w:rPr>
          <w:b/>
          <w:bCs/>
          <w:sz w:val="20"/>
          <w:szCs w:val="20"/>
        </w:rPr>
        <w:t xml:space="preserve"> E.E.</w:t>
      </w:r>
      <w:r>
        <w:rPr>
          <w:bCs/>
          <w:sz w:val="20"/>
          <w:szCs w:val="20"/>
        </w:rPr>
        <w:t xml:space="preserve">, Back, S.E., &amp; Brady, K.T. (June 2011) </w:t>
      </w:r>
      <w:r w:rsidRPr="00060243">
        <w:rPr>
          <w:sz w:val="20"/>
          <w:szCs w:val="20"/>
        </w:rPr>
        <w:t>Impaired sleep functioning in prescription opioid-dependent individuals</w:t>
      </w:r>
      <w:r>
        <w:rPr>
          <w:sz w:val="20"/>
          <w:szCs w:val="20"/>
        </w:rPr>
        <w:t>. College on Problems of Drug Dependence</w:t>
      </w:r>
      <w:r w:rsidR="000D1314">
        <w:rPr>
          <w:sz w:val="20"/>
          <w:szCs w:val="20"/>
        </w:rPr>
        <w:t xml:space="preserve"> annual meeting</w:t>
      </w:r>
      <w:r>
        <w:rPr>
          <w:sz w:val="20"/>
          <w:szCs w:val="20"/>
        </w:rPr>
        <w:t xml:space="preserve">, Hollywood, FL. </w:t>
      </w:r>
    </w:p>
    <w:p w:rsidR="00AA205D" w:rsidRDefault="00AA205D" w:rsidP="00480ED2">
      <w:pPr>
        <w:ind w:left="360"/>
        <w:jc w:val="both"/>
        <w:rPr>
          <w:sz w:val="20"/>
          <w:szCs w:val="20"/>
        </w:rPr>
      </w:pPr>
    </w:p>
    <w:p w:rsidR="00AA205D" w:rsidRDefault="00AA205D" w:rsidP="00480ED2">
      <w:pPr>
        <w:numPr>
          <w:ilvl w:val="0"/>
          <w:numId w:val="17"/>
        </w:numPr>
        <w:ind w:left="360"/>
        <w:jc w:val="both"/>
        <w:rPr>
          <w:sz w:val="20"/>
          <w:szCs w:val="20"/>
        </w:rPr>
      </w:pPr>
      <w:r w:rsidRPr="00F848D8">
        <w:rPr>
          <w:sz w:val="20"/>
          <w:szCs w:val="20"/>
        </w:rPr>
        <w:t xml:space="preserve">Lawson, K., Singleton, L., </w:t>
      </w:r>
      <w:r w:rsidRPr="00F848D8">
        <w:rPr>
          <w:b/>
          <w:bCs/>
          <w:sz w:val="20"/>
          <w:szCs w:val="20"/>
        </w:rPr>
        <w:t>Hartwell</w:t>
      </w:r>
      <w:r>
        <w:rPr>
          <w:b/>
          <w:bCs/>
          <w:sz w:val="20"/>
          <w:szCs w:val="20"/>
        </w:rPr>
        <w:t>,</w:t>
      </w:r>
      <w:r w:rsidRPr="00F848D8">
        <w:rPr>
          <w:b/>
          <w:bCs/>
          <w:sz w:val="20"/>
          <w:szCs w:val="20"/>
        </w:rPr>
        <w:t xml:space="preserve"> E.E.</w:t>
      </w:r>
      <w:r w:rsidRPr="00F848D8">
        <w:rPr>
          <w:sz w:val="20"/>
          <w:szCs w:val="20"/>
        </w:rPr>
        <w:t>,</w:t>
      </w:r>
      <w:r w:rsidRPr="00F848D8">
        <w:rPr>
          <w:b/>
          <w:bCs/>
          <w:sz w:val="20"/>
          <w:szCs w:val="20"/>
        </w:rPr>
        <w:t xml:space="preserve"> </w:t>
      </w:r>
      <w:r w:rsidRPr="00F848D8">
        <w:rPr>
          <w:sz w:val="20"/>
          <w:szCs w:val="20"/>
        </w:rPr>
        <w:t>Brady,</w:t>
      </w:r>
      <w:r>
        <w:rPr>
          <w:sz w:val="20"/>
          <w:szCs w:val="20"/>
        </w:rPr>
        <w:t xml:space="preserve"> K.T., &amp; Back, S.E. (June 2010)</w:t>
      </w:r>
      <w:r w:rsidRPr="00F848D8">
        <w:rPr>
          <w:sz w:val="20"/>
          <w:szCs w:val="20"/>
        </w:rPr>
        <w:t xml:space="preserve"> Gender differences in motives to use and sources of prescription opioids. College on Problems of Drug Dependence</w:t>
      </w:r>
      <w:r>
        <w:rPr>
          <w:sz w:val="20"/>
          <w:szCs w:val="20"/>
        </w:rPr>
        <w:t xml:space="preserve"> annual meeting</w:t>
      </w:r>
      <w:r w:rsidRPr="00F848D8">
        <w:rPr>
          <w:sz w:val="20"/>
          <w:szCs w:val="20"/>
        </w:rPr>
        <w:t>, Scottsdale, AZ.</w:t>
      </w:r>
    </w:p>
    <w:p w:rsidR="00E84F23" w:rsidRDefault="00E84F23" w:rsidP="00480ED2">
      <w:pPr>
        <w:ind w:left="360"/>
        <w:jc w:val="both"/>
        <w:rPr>
          <w:b/>
          <w:bCs/>
          <w:sz w:val="20"/>
          <w:szCs w:val="20"/>
        </w:rPr>
      </w:pPr>
    </w:p>
    <w:p w:rsidR="00806932" w:rsidRPr="00F848D8" w:rsidRDefault="00806932" w:rsidP="00480ED2">
      <w:pPr>
        <w:numPr>
          <w:ilvl w:val="0"/>
          <w:numId w:val="17"/>
        </w:numPr>
        <w:ind w:left="360"/>
        <w:jc w:val="both"/>
        <w:rPr>
          <w:sz w:val="20"/>
          <w:szCs w:val="20"/>
        </w:rPr>
      </w:pPr>
      <w:r w:rsidRPr="00F848D8">
        <w:rPr>
          <w:sz w:val="20"/>
          <w:szCs w:val="20"/>
        </w:rPr>
        <w:t xml:space="preserve">Singleton, L., Lawson, K., </w:t>
      </w:r>
      <w:r w:rsidRPr="00F848D8">
        <w:rPr>
          <w:b/>
          <w:bCs/>
          <w:sz w:val="20"/>
          <w:szCs w:val="20"/>
        </w:rPr>
        <w:t>Hartwell E.E.</w:t>
      </w:r>
      <w:r w:rsidRPr="00F848D8">
        <w:rPr>
          <w:sz w:val="20"/>
          <w:szCs w:val="20"/>
        </w:rPr>
        <w:t>,</w:t>
      </w:r>
      <w:r w:rsidRPr="00F848D8">
        <w:rPr>
          <w:b/>
          <w:bCs/>
          <w:sz w:val="20"/>
          <w:szCs w:val="20"/>
        </w:rPr>
        <w:t xml:space="preserve"> </w:t>
      </w:r>
      <w:r w:rsidRPr="00F848D8">
        <w:rPr>
          <w:sz w:val="20"/>
          <w:szCs w:val="20"/>
        </w:rPr>
        <w:t>&amp; Back, S.E. (May 2010) Gender and prescription opiates: A preliminary examination of motives and sources. Conference for Student Research on Addictions, Infectious Disease, and Public Health, Johns Hopkins University, Baltimore, MD.</w:t>
      </w:r>
    </w:p>
    <w:p w:rsidR="00CF1895" w:rsidRDefault="00CF1895" w:rsidP="00480ED2">
      <w:pPr>
        <w:ind w:left="360"/>
        <w:jc w:val="both"/>
        <w:rPr>
          <w:sz w:val="20"/>
          <w:szCs w:val="20"/>
        </w:rPr>
      </w:pPr>
    </w:p>
    <w:p w:rsidR="00CD7887" w:rsidRPr="00806932" w:rsidRDefault="00CD7887" w:rsidP="00480ED2">
      <w:pPr>
        <w:numPr>
          <w:ilvl w:val="0"/>
          <w:numId w:val="17"/>
        </w:numPr>
        <w:ind w:left="360"/>
        <w:jc w:val="both"/>
        <w:rPr>
          <w:sz w:val="20"/>
          <w:szCs w:val="20"/>
        </w:rPr>
      </w:pPr>
      <w:r w:rsidRPr="00F848D8">
        <w:rPr>
          <w:b/>
          <w:bCs/>
          <w:sz w:val="20"/>
          <w:szCs w:val="20"/>
        </w:rPr>
        <w:t>Hartwell</w:t>
      </w:r>
      <w:r w:rsidR="00C12EED">
        <w:rPr>
          <w:b/>
          <w:bCs/>
          <w:sz w:val="20"/>
          <w:szCs w:val="20"/>
        </w:rPr>
        <w:t>,</w:t>
      </w:r>
      <w:r w:rsidRPr="00F848D8">
        <w:rPr>
          <w:b/>
          <w:bCs/>
          <w:sz w:val="20"/>
          <w:szCs w:val="20"/>
        </w:rPr>
        <w:t xml:space="preserve"> E.E.</w:t>
      </w:r>
      <w:r w:rsidRPr="00F848D8">
        <w:rPr>
          <w:sz w:val="20"/>
          <w:szCs w:val="20"/>
        </w:rPr>
        <w:t>,</w:t>
      </w:r>
      <w:r w:rsidRPr="00F848D8">
        <w:rPr>
          <w:b/>
          <w:bCs/>
          <w:sz w:val="20"/>
          <w:szCs w:val="20"/>
        </w:rPr>
        <w:t xml:space="preserve"> </w:t>
      </w:r>
      <w:r w:rsidRPr="00F848D8">
        <w:rPr>
          <w:sz w:val="20"/>
          <w:szCs w:val="20"/>
        </w:rPr>
        <w:t>Lawson, K., Singleton, L., &amp; Back, S.E. (May 2010) Gender differences in presenting characteristics and severity of substance use among individuals with prescription opioid dependence. Conference for Student Research on Addictions, Infectious Disease, and Public Health, Johns Hopkins University, Baltimore, MD.</w:t>
      </w:r>
    </w:p>
    <w:p w:rsidR="009B53A2" w:rsidRPr="00F848D8" w:rsidRDefault="009B53A2">
      <w:pPr>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CD7887" w:rsidRPr="00F848D8" w:rsidTr="00770DFC">
        <w:trPr>
          <w:trHeight w:val="355"/>
        </w:trPr>
        <w:tc>
          <w:tcPr>
            <w:tcW w:w="9540" w:type="dxa"/>
            <w:tcBorders>
              <w:top w:val="single" w:sz="8" w:space="0" w:color="999999"/>
              <w:left w:val="nil"/>
              <w:bottom w:val="single" w:sz="8" w:space="0" w:color="999999"/>
              <w:right w:val="nil"/>
            </w:tcBorders>
            <w:vAlign w:val="center"/>
          </w:tcPr>
          <w:p w:rsidR="00CD7887" w:rsidRPr="00F848D8" w:rsidRDefault="00CD7887" w:rsidP="00770DFC">
            <w:pPr>
              <w:rPr>
                <w:sz w:val="20"/>
                <w:szCs w:val="20"/>
              </w:rPr>
            </w:pPr>
            <w:r w:rsidRPr="00F848D8">
              <w:rPr>
                <w:caps/>
                <w:sz w:val="20"/>
                <w:szCs w:val="20"/>
              </w:rPr>
              <w:t>Research Experience</w:t>
            </w:r>
          </w:p>
        </w:tc>
      </w:tr>
    </w:tbl>
    <w:p w:rsidR="00CD7887" w:rsidRPr="00F848D8" w:rsidRDefault="00CD7887" w:rsidP="001D15DC">
      <w:pPr>
        <w:jc w:val="both"/>
        <w:rPr>
          <w:b/>
          <w:bCs/>
          <w:sz w:val="20"/>
          <w:szCs w:val="20"/>
        </w:rPr>
      </w:pPr>
    </w:p>
    <w:p w:rsidR="008A74FE" w:rsidRDefault="0099070B" w:rsidP="008A74FE">
      <w:pPr>
        <w:jc w:val="both"/>
        <w:rPr>
          <w:b/>
          <w:bCs/>
          <w:sz w:val="20"/>
          <w:szCs w:val="20"/>
        </w:rPr>
      </w:pPr>
      <w:r>
        <w:rPr>
          <w:b/>
          <w:bCs/>
          <w:sz w:val="20"/>
          <w:szCs w:val="20"/>
        </w:rPr>
        <w:t>2012-</w:t>
      </w:r>
      <w:r w:rsidR="008A74FE">
        <w:rPr>
          <w:b/>
          <w:bCs/>
          <w:sz w:val="20"/>
          <w:szCs w:val="20"/>
        </w:rPr>
        <w:t>2018</w:t>
      </w:r>
      <w:r w:rsidR="008A74FE">
        <w:rPr>
          <w:b/>
          <w:bCs/>
          <w:sz w:val="20"/>
          <w:szCs w:val="20"/>
        </w:rPr>
        <w:tab/>
      </w:r>
      <w:r>
        <w:rPr>
          <w:b/>
          <w:bCs/>
          <w:sz w:val="20"/>
          <w:szCs w:val="20"/>
        </w:rPr>
        <w:t>Graduate Research Assistant</w:t>
      </w:r>
    </w:p>
    <w:p w:rsidR="00F851AD" w:rsidRPr="008A74FE" w:rsidRDefault="00F851AD" w:rsidP="008A74FE">
      <w:pPr>
        <w:ind w:left="720" w:firstLine="720"/>
        <w:jc w:val="both"/>
        <w:rPr>
          <w:b/>
          <w:bCs/>
          <w:sz w:val="20"/>
          <w:szCs w:val="20"/>
        </w:rPr>
      </w:pPr>
      <w:proofErr w:type="gramStart"/>
      <w:r>
        <w:rPr>
          <w:bCs/>
          <w:i/>
          <w:sz w:val="20"/>
          <w:szCs w:val="20"/>
        </w:rPr>
        <w:t>Addiction</w:t>
      </w:r>
      <w:r w:rsidR="006627A8">
        <w:rPr>
          <w:bCs/>
          <w:i/>
          <w:sz w:val="20"/>
          <w:szCs w:val="20"/>
        </w:rPr>
        <w:t xml:space="preserve">s Lab, </w:t>
      </w:r>
      <w:r w:rsidR="00932D40">
        <w:rPr>
          <w:bCs/>
          <w:i/>
          <w:sz w:val="20"/>
          <w:szCs w:val="20"/>
        </w:rPr>
        <w:t>Department of Psychology, UCLA.</w:t>
      </w:r>
      <w:proofErr w:type="gramEnd"/>
      <w:r w:rsidR="00932D40">
        <w:rPr>
          <w:bCs/>
          <w:i/>
          <w:sz w:val="20"/>
          <w:szCs w:val="20"/>
        </w:rPr>
        <w:t xml:space="preserve"> </w:t>
      </w:r>
      <w:r>
        <w:rPr>
          <w:bCs/>
          <w:i/>
          <w:sz w:val="20"/>
          <w:szCs w:val="20"/>
        </w:rPr>
        <w:t>PI: Dr. Lara Ray</w:t>
      </w:r>
    </w:p>
    <w:p w:rsidR="006627A8" w:rsidRPr="006627A8" w:rsidRDefault="0099070B" w:rsidP="008A74FE">
      <w:pPr>
        <w:ind w:left="1440"/>
        <w:jc w:val="both"/>
        <w:rPr>
          <w:bCs/>
          <w:sz w:val="20"/>
          <w:szCs w:val="20"/>
        </w:rPr>
      </w:pPr>
      <w:bookmarkStart w:id="0" w:name="_GoBack"/>
      <w:bookmarkEnd w:id="0"/>
      <w:r>
        <w:rPr>
          <w:bCs/>
          <w:sz w:val="20"/>
          <w:szCs w:val="20"/>
        </w:rPr>
        <w:t xml:space="preserve">Duties: </w:t>
      </w:r>
      <w:r w:rsidR="00643321">
        <w:rPr>
          <w:bCs/>
          <w:sz w:val="20"/>
          <w:szCs w:val="20"/>
        </w:rPr>
        <w:t xml:space="preserve">Conduct diagnostic interviews, </w:t>
      </w:r>
      <w:r w:rsidR="006627A8">
        <w:rPr>
          <w:bCs/>
          <w:sz w:val="20"/>
          <w:szCs w:val="20"/>
        </w:rPr>
        <w:t>neu</w:t>
      </w:r>
      <w:r w:rsidR="008236EE">
        <w:rPr>
          <w:bCs/>
          <w:sz w:val="20"/>
          <w:szCs w:val="20"/>
        </w:rPr>
        <w:t>rocognitive clinical assessments</w:t>
      </w:r>
      <w:r w:rsidR="00643321">
        <w:rPr>
          <w:bCs/>
          <w:sz w:val="20"/>
          <w:szCs w:val="20"/>
        </w:rPr>
        <w:t>,</w:t>
      </w:r>
      <w:r w:rsidR="008236EE">
        <w:rPr>
          <w:bCs/>
          <w:sz w:val="20"/>
          <w:szCs w:val="20"/>
        </w:rPr>
        <w:t xml:space="preserve"> and motivational interviewing sessions</w:t>
      </w:r>
      <w:r w:rsidR="006627A8">
        <w:rPr>
          <w:bCs/>
          <w:sz w:val="20"/>
          <w:szCs w:val="20"/>
        </w:rPr>
        <w:t xml:space="preserve"> </w:t>
      </w:r>
      <w:r w:rsidR="004B0287">
        <w:rPr>
          <w:bCs/>
          <w:sz w:val="20"/>
          <w:szCs w:val="20"/>
        </w:rPr>
        <w:t>with</w:t>
      </w:r>
      <w:r w:rsidR="006627A8">
        <w:rPr>
          <w:bCs/>
          <w:sz w:val="20"/>
          <w:szCs w:val="20"/>
        </w:rPr>
        <w:t xml:space="preserve"> research participants for an inpatient study examining medication efficacy in methamphetamine dependent individuals</w:t>
      </w:r>
      <w:r w:rsidR="00932D40">
        <w:rPr>
          <w:bCs/>
          <w:sz w:val="20"/>
          <w:szCs w:val="20"/>
        </w:rPr>
        <w:t xml:space="preserve">, as well as </w:t>
      </w:r>
      <w:r w:rsidR="00643321">
        <w:rPr>
          <w:bCs/>
          <w:sz w:val="20"/>
          <w:szCs w:val="20"/>
        </w:rPr>
        <w:t>various outpatient studies of alcohol dependent individuals</w:t>
      </w:r>
      <w:r>
        <w:rPr>
          <w:bCs/>
          <w:sz w:val="20"/>
          <w:szCs w:val="20"/>
        </w:rPr>
        <w:t xml:space="preserve">. </w:t>
      </w:r>
      <w:proofErr w:type="gramStart"/>
      <w:r w:rsidR="006627A8">
        <w:rPr>
          <w:bCs/>
          <w:sz w:val="20"/>
          <w:szCs w:val="20"/>
        </w:rPr>
        <w:t>Assis</w:t>
      </w:r>
      <w:r w:rsidR="00643321">
        <w:rPr>
          <w:bCs/>
          <w:sz w:val="20"/>
          <w:szCs w:val="20"/>
        </w:rPr>
        <w:t>ted</w:t>
      </w:r>
      <w:r w:rsidR="006627A8">
        <w:rPr>
          <w:bCs/>
          <w:sz w:val="20"/>
          <w:szCs w:val="20"/>
        </w:rPr>
        <w:t xml:space="preserve"> with study start-up for ecological momentary assessment </w:t>
      </w:r>
      <w:r w:rsidR="00643321">
        <w:rPr>
          <w:bCs/>
          <w:sz w:val="20"/>
          <w:szCs w:val="20"/>
        </w:rPr>
        <w:t xml:space="preserve">study </w:t>
      </w:r>
      <w:r w:rsidR="006627A8">
        <w:rPr>
          <w:bCs/>
          <w:sz w:val="20"/>
          <w:szCs w:val="20"/>
        </w:rPr>
        <w:t>of nicotine dependent individuals.</w:t>
      </w:r>
      <w:proofErr w:type="gramEnd"/>
      <w:r w:rsidR="006627A8">
        <w:rPr>
          <w:bCs/>
          <w:sz w:val="20"/>
          <w:szCs w:val="20"/>
        </w:rPr>
        <w:t xml:space="preserve"> Duties include submission of IRB documents, creation of study database, creation of questionnaire battery, designing study advertising and recruitment</w:t>
      </w:r>
      <w:r w:rsidR="00643321">
        <w:rPr>
          <w:bCs/>
          <w:sz w:val="20"/>
          <w:szCs w:val="20"/>
        </w:rPr>
        <w:t>.</w:t>
      </w:r>
    </w:p>
    <w:p w:rsidR="00F851AD" w:rsidRDefault="00F851AD" w:rsidP="001D15DC">
      <w:pPr>
        <w:jc w:val="both"/>
        <w:rPr>
          <w:b/>
          <w:bCs/>
          <w:sz w:val="20"/>
          <w:szCs w:val="20"/>
        </w:rPr>
      </w:pPr>
    </w:p>
    <w:p w:rsidR="00470BB4" w:rsidRDefault="00932D40" w:rsidP="001D15DC">
      <w:pPr>
        <w:jc w:val="both"/>
        <w:rPr>
          <w:b/>
          <w:bCs/>
          <w:sz w:val="20"/>
          <w:szCs w:val="20"/>
        </w:rPr>
      </w:pPr>
      <w:r>
        <w:rPr>
          <w:b/>
          <w:bCs/>
          <w:sz w:val="20"/>
          <w:szCs w:val="20"/>
        </w:rPr>
        <w:t>2011-2012</w:t>
      </w:r>
      <w:r>
        <w:rPr>
          <w:b/>
          <w:bCs/>
          <w:sz w:val="20"/>
          <w:szCs w:val="20"/>
        </w:rPr>
        <w:tab/>
      </w:r>
      <w:r w:rsidR="007626E5">
        <w:rPr>
          <w:b/>
          <w:bCs/>
          <w:sz w:val="20"/>
          <w:szCs w:val="20"/>
        </w:rPr>
        <w:t>Senior R</w:t>
      </w:r>
      <w:r w:rsidR="0099070B">
        <w:rPr>
          <w:b/>
          <w:bCs/>
          <w:sz w:val="20"/>
          <w:szCs w:val="20"/>
        </w:rPr>
        <w:t>esearch Assistant</w:t>
      </w:r>
    </w:p>
    <w:p w:rsidR="00470BB4" w:rsidRDefault="00470BB4" w:rsidP="00932D40">
      <w:pPr>
        <w:ind w:left="1440"/>
        <w:jc w:val="both"/>
        <w:rPr>
          <w:iCs/>
          <w:sz w:val="20"/>
          <w:szCs w:val="20"/>
        </w:rPr>
      </w:pPr>
      <w:proofErr w:type="gramStart"/>
      <w:r>
        <w:rPr>
          <w:i/>
          <w:iCs/>
          <w:sz w:val="20"/>
          <w:szCs w:val="20"/>
        </w:rPr>
        <w:t>Alcohol Research Center</w:t>
      </w:r>
      <w:r w:rsidRPr="00F848D8">
        <w:rPr>
          <w:i/>
          <w:iCs/>
          <w:sz w:val="20"/>
          <w:szCs w:val="20"/>
        </w:rPr>
        <w:t xml:space="preserve">, </w:t>
      </w:r>
      <w:r w:rsidR="00932D40">
        <w:rPr>
          <w:i/>
          <w:iCs/>
          <w:sz w:val="20"/>
          <w:szCs w:val="20"/>
        </w:rPr>
        <w:t xml:space="preserve">Department of Psychiatry and Behavioral Sciences, </w:t>
      </w:r>
      <w:r w:rsidR="00643321">
        <w:rPr>
          <w:i/>
          <w:iCs/>
          <w:sz w:val="20"/>
          <w:szCs w:val="20"/>
        </w:rPr>
        <w:t>MUSC</w:t>
      </w:r>
      <w:r w:rsidR="00EF021B">
        <w:rPr>
          <w:i/>
          <w:iCs/>
          <w:sz w:val="20"/>
          <w:szCs w:val="20"/>
        </w:rPr>
        <w:t>.</w:t>
      </w:r>
      <w:proofErr w:type="gramEnd"/>
      <w:r w:rsidR="00EF021B">
        <w:rPr>
          <w:i/>
          <w:iCs/>
          <w:sz w:val="20"/>
          <w:szCs w:val="20"/>
        </w:rPr>
        <w:t xml:space="preserve"> </w:t>
      </w:r>
      <w:r w:rsidR="005455AA">
        <w:rPr>
          <w:i/>
          <w:iCs/>
          <w:sz w:val="20"/>
          <w:szCs w:val="20"/>
        </w:rPr>
        <w:t>Princip</w:t>
      </w:r>
      <w:r w:rsidR="00A32DF9">
        <w:rPr>
          <w:i/>
          <w:iCs/>
          <w:sz w:val="20"/>
          <w:szCs w:val="20"/>
        </w:rPr>
        <w:t>al</w:t>
      </w:r>
      <w:r w:rsidR="005455AA">
        <w:rPr>
          <w:i/>
          <w:iCs/>
          <w:sz w:val="20"/>
          <w:szCs w:val="20"/>
        </w:rPr>
        <w:t xml:space="preserve"> Investigators</w:t>
      </w:r>
      <w:r w:rsidR="00EF021B">
        <w:rPr>
          <w:i/>
          <w:iCs/>
          <w:sz w:val="20"/>
          <w:szCs w:val="20"/>
        </w:rPr>
        <w:t>: Dr</w:t>
      </w:r>
      <w:r w:rsidR="00932D40">
        <w:rPr>
          <w:i/>
          <w:iCs/>
          <w:sz w:val="20"/>
          <w:szCs w:val="20"/>
        </w:rPr>
        <w:t>s</w:t>
      </w:r>
      <w:r w:rsidR="00EF021B">
        <w:rPr>
          <w:i/>
          <w:iCs/>
          <w:sz w:val="20"/>
          <w:szCs w:val="20"/>
        </w:rPr>
        <w:t xml:space="preserve">. Carla </w:t>
      </w:r>
      <w:proofErr w:type="spellStart"/>
      <w:r w:rsidR="00CF2D59">
        <w:rPr>
          <w:i/>
          <w:iCs/>
          <w:sz w:val="20"/>
          <w:szCs w:val="20"/>
        </w:rPr>
        <w:t>Kmett</w:t>
      </w:r>
      <w:proofErr w:type="spellEnd"/>
      <w:r w:rsidR="00CF2D59">
        <w:rPr>
          <w:i/>
          <w:iCs/>
          <w:sz w:val="20"/>
          <w:szCs w:val="20"/>
        </w:rPr>
        <w:t xml:space="preserve"> </w:t>
      </w:r>
      <w:r w:rsidR="00EF021B">
        <w:rPr>
          <w:i/>
          <w:iCs/>
          <w:sz w:val="20"/>
          <w:szCs w:val="20"/>
        </w:rPr>
        <w:t>Danielson</w:t>
      </w:r>
      <w:r w:rsidR="00127E88" w:rsidRPr="00127E88">
        <w:rPr>
          <w:i/>
          <w:iCs/>
          <w:sz w:val="20"/>
          <w:szCs w:val="20"/>
        </w:rPr>
        <w:t xml:space="preserve"> </w:t>
      </w:r>
      <w:r w:rsidR="00127E88">
        <w:rPr>
          <w:i/>
          <w:iCs/>
          <w:sz w:val="20"/>
          <w:szCs w:val="20"/>
        </w:rPr>
        <w:t xml:space="preserve">&amp; </w:t>
      </w:r>
      <w:r w:rsidR="00932D40">
        <w:rPr>
          <w:i/>
          <w:iCs/>
          <w:sz w:val="20"/>
          <w:szCs w:val="20"/>
        </w:rPr>
        <w:t>S</w:t>
      </w:r>
      <w:r w:rsidR="00127E88">
        <w:rPr>
          <w:i/>
          <w:iCs/>
          <w:sz w:val="20"/>
          <w:szCs w:val="20"/>
        </w:rPr>
        <w:t xml:space="preserve">uzanne Thomas </w:t>
      </w:r>
    </w:p>
    <w:p w:rsidR="004C0D30" w:rsidRPr="001C5BDB" w:rsidRDefault="0099070B" w:rsidP="00932D40">
      <w:pPr>
        <w:ind w:left="1440"/>
        <w:jc w:val="both"/>
        <w:rPr>
          <w:iCs/>
          <w:sz w:val="20"/>
          <w:szCs w:val="20"/>
        </w:rPr>
      </w:pPr>
      <w:r>
        <w:rPr>
          <w:iCs/>
          <w:sz w:val="20"/>
          <w:szCs w:val="20"/>
        </w:rPr>
        <w:t>Duties:</w:t>
      </w:r>
      <w:r w:rsidR="00643321">
        <w:rPr>
          <w:iCs/>
          <w:sz w:val="20"/>
          <w:szCs w:val="20"/>
        </w:rPr>
        <w:t xml:space="preserve"> </w:t>
      </w:r>
      <w:r w:rsidR="00953F06">
        <w:rPr>
          <w:iCs/>
          <w:sz w:val="20"/>
          <w:szCs w:val="20"/>
        </w:rPr>
        <w:t>O</w:t>
      </w:r>
      <w:r w:rsidR="004C0D30">
        <w:rPr>
          <w:iCs/>
          <w:sz w:val="20"/>
          <w:szCs w:val="20"/>
        </w:rPr>
        <w:t>rganize</w:t>
      </w:r>
      <w:r w:rsidR="004B0287">
        <w:rPr>
          <w:iCs/>
          <w:sz w:val="20"/>
          <w:szCs w:val="20"/>
        </w:rPr>
        <w:t>d</w:t>
      </w:r>
      <w:r w:rsidR="004C0D30">
        <w:rPr>
          <w:iCs/>
          <w:sz w:val="20"/>
          <w:szCs w:val="20"/>
        </w:rPr>
        <w:t xml:space="preserve"> and coordinate</w:t>
      </w:r>
      <w:r w:rsidR="004B0287">
        <w:rPr>
          <w:iCs/>
          <w:sz w:val="20"/>
          <w:szCs w:val="20"/>
        </w:rPr>
        <w:t>d</w:t>
      </w:r>
      <w:r w:rsidR="004C0D30">
        <w:rPr>
          <w:iCs/>
          <w:sz w:val="20"/>
          <w:szCs w:val="20"/>
        </w:rPr>
        <w:t xml:space="preserve"> all aspects of the</w:t>
      </w:r>
      <w:r w:rsidR="00932D40">
        <w:rPr>
          <w:iCs/>
          <w:sz w:val="20"/>
          <w:szCs w:val="20"/>
        </w:rPr>
        <w:t xml:space="preserve"> study</w:t>
      </w:r>
      <w:r w:rsidR="004C0D30">
        <w:rPr>
          <w:iCs/>
          <w:sz w:val="20"/>
          <w:szCs w:val="20"/>
        </w:rPr>
        <w:t xml:space="preserve"> start-up </w:t>
      </w:r>
      <w:r w:rsidR="00932D40">
        <w:rPr>
          <w:iCs/>
          <w:sz w:val="20"/>
          <w:szCs w:val="20"/>
        </w:rPr>
        <w:t>for</w:t>
      </w:r>
      <w:r w:rsidR="004C0D30">
        <w:rPr>
          <w:iCs/>
          <w:sz w:val="20"/>
          <w:szCs w:val="20"/>
        </w:rPr>
        <w:t xml:space="preserve"> an NIAAA-funded research component of the Charleston Alcohol Research Center, entitled </w:t>
      </w:r>
      <w:r w:rsidR="004C0D30" w:rsidRPr="004C0D30">
        <w:rPr>
          <w:iCs/>
          <w:sz w:val="20"/>
          <w:szCs w:val="20"/>
        </w:rPr>
        <w:t xml:space="preserve">Stress-Induced Drinking in Emerging Adults: The Role of Trauma </w:t>
      </w:r>
      <w:r w:rsidR="00643321">
        <w:rPr>
          <w:iCs/>
          <w:sz w:val="20"/>
          <w:szCs w:val="20"/>
        </w:rPr>
        <w:t xml:space="preserve">History. </w:t>
      </w:r>
      <w:r w:rsidR="004C0D30" w:rsidRPr="00EE499B">
        <w:rPr>
          <w:iCs/>
          <w:sz w:val="20"/>
          <w:szCs w:val="20"/>
        </w:rPr>
        <w:t xml:space="preserve">Responsible for day-to-day </w:t>
      </w:r>
      <w:r w:rsidR="00B942FD">
        <w:rPr>
          <w:iCs/>
          <w:sz w:val="20"/>
          <w:szCs w:val="20"/>
        </w:rPr>
        <w:t>implementation of the</w:t>
      </w:r>
      <w:r w:rsidR="004C0D30" w:rsidRPr="00EE499B">
        <w:rPr>
          <w:iCs/>
          <w:sz w:val="20"/>
          <w:szCs w:val="20"/>
        </w:rPr>
        <w:t xml:space="preserve"> human laboratory study</w:t>
      </w:r>
      <w:r w:rsidR="004B0287">
        <w:rPr>
          <w:iCs/>
          <w:sz w:val="20"/>
          <w:szCs w:val="20"/>
        </w:rPr>
        <w:t>, administration of</w:t>
      </w:r>
      <w:r w:rsidR="00F1389B">
        <w:rPr>
          <w:iCs/>
          <w:sz w:val="20"/>
          <w:szCs w:val="20"/>
        </w:rPr>
        <w:t xml:space="preserve"> clinician-administered assessment instruments</w:t>
      </w:r>
      <w:r w:rsidR="00316F0D">
        <w:rPr>
          <w:iCs/>
          <w:sz w:val="20"/>
          <w:szCs w:val="20"/>
        </w:rPr>
        <w:t xml:space="preserve">, </w:t>
      </w:r>
      <w:r w:rsidR="00B942FD">
        <w:rPr>
          <w:iCs/>
          <w:sz w:val="20"/>
          <w:szCs w:val="20"/>
        </w:rPr>
        <w:t xml:space="preserve">data entry, </w:t>
      </w:r>
      <w:r w:rsidR="004C0D30">
        <w:rPr>
          <w:iCs/>
          <w:sz w:val="20"/>
          <w:szCs w:val="20"/>
        </w:rPr>
        <w:t>quarterly data quality checks</w:t>
      </w:r>
      <w:r w:rsidR="00B942FD">
        <w:rPr>
          <w:iCs/>
          <w:sz w:val="20"/>
          <w:szCs w:val="20"/>
        </w:rPr>
        <w:t>, and recruitment</w:t>
      </w:r>
      <w:r w:rsidR="004B0287">
        <w:rPr>
          <w:iCs/>
          <w:sz w:val="20"/>
          <w:szCs w:val="20"/>
        </w:rPr>
        <w:t>.</w:t>
      </w:r>
    </w:p>
    <w:p w:rsidR="00470BB4" w:rsidRPr="00470BB4" w:rsidRDefault="00470BB4" w:rsidP="001D15DC">
      <w:pPr>
        <w:jc w:val="both"/>
        <w:rPr>
          <w:bCs/>
          <w:i/>
          <w:sz w:val="20"/>
          <w:szCs w:val="20"/>
        </w:rPr>
      </w:pPr>
    </w:p>
    <w:p w:rsidR="00DF04B8" w:rsidRPr="00F848D8" w:rsidRDefault="0099070B" w:rsidP="001D15DC">
      <w:pPr>
        <w:jc w:val="both"/>
        <w:rPr>
          <w:b/>
          <w:bCs/>
          <w:sz w:val="20"/>
          <w:szCs w:val="20"/>
        </w:rPr>
      </w:pPr>
      <w:r w:rsidRPr="00643321">
        <w:rPr>
          <w:b/>
          <w:bCs/>
          <w:sz w:val="20"/>
          <w:szCs w:val="20"/>
        </w:rPr>
        <w:t>2010-2011</w:t>
      </w:r>
      <w:r>
        <w:rPr>
          <w:b/>
          <w:bCs/>
          <w:sz w:val="20"/>
          <w:szCs w:val="20"/>
        </w:rPr>
        <w:tab/>
        <w:t>Research Assistant</w:t>
      </w:r>
      <w:r w:rsidR="00DF04B8" w:rsidRPr="00F848D8">
        <w:rPr>
          <w:b/>
          <w:bCs/>
          <w:sz w:val="20"/>
          <w:szCs w:val="20"/>
        </w:rPr>
        <w:t xml:space="preserve"> </w:t>
      </w:r>
    </w:p>
    <w:p w:rsidR="00DF04B8" w:rsidRPr="00F848D8" w:rsidRDefault="00DF04B8" w:rsidP="00B942FD">
      <w:pPr>
        <w:ind w:left="1440"/>
        <w:jc w:val="both"/>
        <w:rPr>
          <w:iCs/>
          <w:sz w:val="20"/>
          <w:szCs w:val="20"/>
        </w:rPr>
      </w:pPr>
      <w:proofErr w:type="gramStart"/>
      <w:r w:rsidRPr="00F848D8">
        <w:rPr>
          <w:i/>
          <w:iCs/>
          <w:sz w:val="20"/>
          <w:szCs w:val="20"/>
        </w:rPr>
        <w:t>Center for Drug and Alcohol Pro</w:t>
      </w:r>
      <w:r w:rsidR="0036649D">
        <w:rPr>
          <w:i/>
          <w:iCs/>
          <w:sz w:val="20"/>
          <w:szCs w:val="20"/>
        </w:rPr>
        <w:t>gra</w:t>
      </w:r>
      <w:r w:rsidR="00C0170D">
        <w:rPr>
          <w:i/>
          <w:iCs/>
          <w:sz w:val="20"/>
          <w:szCs w:val="20"/>
        </w:rPr>
        <w:t xml:space="preserve">ms, </w:t>
      </w:r>
      <w:r w:rsidR="00B942FD">
        <w:rPr>
          <w:i/>
          <w:iCs/>
          <w:sz w:val="20"/>
          <w:szCs w:val="20"/>
        </w:rPr>
        <w:t xml:space="preserve">Department of Psychiatry and Behavioral Sciences, </w:t>
      </w:r>
      <w:r w:rsidR="00643321">
        <w:rPr>
          <w:i/>
          <w:iCs/>
          <w:sz w:val="20"/>
          <w:szCs w:val="20"/>
        </w:rPr>
        <w:t>MUSC</w:t>
      </w:r>
      <w:r w:rsidR="00EF021B">
        <w:rPr>
          <w:i/>
          <w:iCs/>
          <w:sz w:val="20"/>
          <w:szCs w:val="20"/>
        </w:rPr>
        <w:t>.</w:t>
      </w:r>
      <w:proofErr w:type="gramEnd"/>
      <w:r w:rsidR="00EF021B">
        <w:rPr>
          <w:i/>
          <w:iCs/>
          <w:sz w:val="20"/>
          <w:szCs w:val="20"/>
        </w:rPr>
        <w:t xml:space="preserve"> </w:t>
      </w:r>
      <w:r w:rsidR="00F1389B">
        <w:rPr>
          <w:i/>
          <w:iCs/>
          <w:sz w:val="20"/>
          <w:szCs w:val="20"/>
        </w:rPr>
        <w:t>Princip</w:t>
      </w:r>
      <w:r w:rsidR="00A32DF9">
        <w:rPr>
          <w:i/>
          <w:iCs/>
          <w:sz w:val="20"/>
          <w:szCs w:val="20"/>
        </w:rPr>
        <w:t>al</w:t>
      </w:r>
      <w:r w:rsidR="00F1389B">
        <w:rPr>
          <w:i/>
          <w:iCs/>
          <w:sz w:val="20"/>
          <w:szCs w:val="20"/>
        </w:rPr>
        <w:t xml:space="preserve"> Investigators</w:t>
      </w:r>
      <w:r w:rsidR="00EF021B">
        <w:rPr>
          <w:i/>
          <w:iCs/>
          <w:sz w:val="20"/>
          <w:szCs w:val="20"/>
        </w:rPr>
        <w:t>: Dr</w:t>
      </w:r>
      <w:r w:rsidR="00B942FD">
        <w:rPr>
          <w:i/>
          <w:iCs/>
          <w:sz w:val="20"/>
          <w:szCs w:val="20"/>
        </w:rPr>
        <w:t>s</w:t>
      </w:r>
      <w:r w:rsidR="00EF021B">
        <w:rPr>
          <w:i/>
          <w:iCs/>
          <w:sz w:val="20"/>
          <w:szCs w:val="20"/>
        </w:rPr>
        <w:t>. Carrie Randall &amp; Sarah Book</w:t>
      </w:r>
    </w:p>
    <w:p w:rsidR="004C0D30" w:rsidRDefault="000C6EE1" w:rsidP="00B942FD">
      <w:pPr>
        <w:ind w:left="1440"/>
        <w:jc w:val="both"/>
        <w:rPr>
          <w:sz w:val="20"/>
          <w:szCs w:val="20"/>
        </w:rPr>
      </w:pPr>
      <w:r>
        <w:rPr>
          <w:sz w:val="20"/>
          <w:szCs w:val="20"/>
        </w:rPr>
        <w:t xml:space="preserve">Duties: </w:t>
      </w:r>
      <w:r w:rsidR="004C0D30">
        <w:rPr>
          <w:sz w:val="20"/>
          <w:szCs w:val="20"/>
        </w:rPr>
        <w:t xml:space="preserve">Worked on an NIAAA-funded R01 entitled </w:t>
      </w:r>
      <w:r w:rsidR="004C0D30" w:rsidRPr="004C0D30">
        <w:rPr>
          <w:sz w:val="20"/>
          <w:szCs w:val="20"/>
        </w:rPr>
        <w:t>Phased Treatment of Social Anxiety and Coping Behaviors in a Medical Setting</w:t>
      </w:r>
      <w:r>
        <w:rPr>
          <w:sz w:val="20"/>
          <w:szCs w:val="20"/>
        </w:rPr>
        <w:t>.</w:t>
      </w:r>
      <w:r w:rsidR="00643321">
        <w:rPr>
          <w:sz w:val="20"/>
          <w:szCs w:val="20"/>
        </w:rPr>
        <w:t xml:space="preserve"> Performed data entry, data management, and enrolled participants.</w:t>
      </w:r>
      <w:r>
        <w:rPr>
          <w:sz w:val="20"/>
          <w:szCs w:val="20"/>
        </w:rPr>
        <w:t xml:space="preserve"> </w:t>
      </w:r>
      <w:proofErr w:type="gramStart"/>
      <w:r w:rsidR="004C0D30" w:rsidRPr="00F848D8">
        <w:rPr>
          <w:sz w:val="20"/>
          <w:szCs w:val="20"/>
        </w:rPr>
        <w:t xml:space="preserve">Completed Core Clinical Research Training </w:t>
      </w:r>
      <w:r w:rsidR="00B942FD">
        <w:rPr>
          <w:sz w:val="20"/>
          <w:szCs w:val="20"/>
        </w:rPr>
        <w:t xml:space="preserve">ethics </w:t>
      </w:r>
      <w:r w:rsidR="004C0D30" w:rsidRPr="00F848D8">
        <w:rPr>
          <w:sz w:val="20"/>
          <w:szCs w:val="20"/>
        </w:rPr>
        <w:t>course</w:t>
      </w:r>
      <w:r w:rsidR="004B0287">
        <w:rPr>
          <w:sz w:val="20"/>
          <w:szCs w:val="20"/>
        </w:rPr>
        <w:t>.</w:t>
      </w:r>
      <w:proofErr w:type="gramEnd"/>
    </w:p>
    <w:p w:rsidR="00776D38" w:rsidRDefault="00776D38" w:rsidP="001D15DC">
      <w:pPr>
        <w:jc w:val="both"/>
        <w:rPr>
          <w:b/>
          <w:bCs/>
          <w:sz w:val="20"/>
          <w:szCs w:val="20"/>
        </w:rPr>
      </w:pPr>
    </w:p>
    <w:p w:rsidR="00B942FD" w:rsidRDefault="0099070B" w:rsidP="00643321">
      <w:pPr>
        <w:ind w:left="2160" w:hanging="2160"/>
        <w:jc w:val="both"/>
        <w:rPr>
          <w:b/>
          <w:bCs/>
          <w:sz w:val="20"/>
          <w:szCs w:val="20"/>
        </w:rPr>
      </w:pPr>
      <w:r w:rsidRPr="00643321">
        <w:rPr>
          <w:b/>
          <w:bCs/>
          <w:sz w:val="20"/>
          <w:szCs w:val="20"/>
        </w:rPr>
        <w:t>2009-2010</w:t>
      </w:r>
      <w:r w:rsidR="00B942FD">
        <w:rPr>
          <w:b/>
          <w:bCs/>
          <w:sz w:val="20"/>
          <w:szCs w:val="20"/>
        </w:rPr>
        <w:t xml:space="preserve">   </w:t>
      </w:r>
      <w:r w:rsidR="00CD7887" w:rsidRPr="00F848D8">
        <w:rPr>
          <w:b/>
          <w:bCs/>
          <w:sz w:val="20"/>
          <w:szCs w:val="20"/>
        </w:rPr>
        <w:t xml:space="preserve">Research </w:t>
      </w:r>
      <w:proofErr w:type="gramStart"/>
      <w:r w:rsidR="0008460A">
        <w:rPr>
          <w:b/>
          <w:bCs/>
          <w:sz w:val="20"/>
          <w:szCs w:val="20"/>
        </w:rPr>
        <w:t>Fellow</w:t>
      </w:r>
      <w:proofErr w:type="gramEnd"/>
    </w:p>
    <w:p w:rsidR="00CD7887" w:rsidRPr="00D477BD" w:rsidRDefault="00CD7887" w:rsidP="00B942FD">
      <w:pPr>
        <w:ind w:left="1440"/>
        <w:jc w:val="both"/>
        <w:rPr>
          <w:b/>
          <w:bCs/>
          <w:sz w:val="20"/>
          <w:szCs w:val="20"/>
        </w:rPr>
      </w:pPr>
      <w:proofErr w:type="gramStart"/>
      <w:r w:rsidRPr="00F848D8">
        <w:rPr>
          <w:i/>
          <w:iCs/>
          <w:sz w:val="20"/>
          <w:szCs w:val="20"/>
        </w:rPr>
        <w:t xml:space="preserve">Clinical Neuroscience Division, </w:t>
      </w:r>
      <w:r w:rsidR="00B942FD">
        <w:rPr>
          <w:i/>
          <w:iCs/>
          <w:sz w:val="20"/>
          <w:szCs w:val="20"/>
        </w:rPr>
        <w:t xml:space="preserve">Department of Psychiatry and Behavioral Sciences, </w:t>
      </w:r>
      <w:r w:rsidR="00643321">
        <w:rPr>
          <w:i/>
          <w:iCs/>
          <w:sz w:val="20"/>
          <w:szCs w:val="20"/>
        </w:rPr>
        <w:t>MUSC</w:t>
      </w:r>
      <w:r w:rsidR="00B942FD">
        <w:rPr>
          <w:i/>
          <w:iCs/>
          <w:sz w:val="20"/>
          <w:szCs w:val="20"/>
        </w:rPr>
        <w:t>.</w:t>
      </w:r>
      <w:proofErr w:type="gramEnd"/>
      <w:r w:rsidR="00B942FD">
        <w:rPr>
          <w:i/>
          <w:iCs/>
          <w:sz w:val="20"/>
          <w:szCs w:val="20"/>
        </w:rPr>
        <w:t xml:space="preserve"> </w:t>
      </w:r>
      <w:r w:rsidR="00F1389B">
        <w:rPr>
          <w:i/>
          <w:iCs/>
          <w:sz w:val="20"/>
          <w:szCs w:val="20"/>
        </w:rPr>
        <w:t>Princip</w:t>
      </w:r>
      <w:r w:rsidR="00A32DF9">
        <w:rPr>
          <w:i/>
          <w:iCs/>
          <w:sz w:val="20"/>
          <w:szCs w:val="20"/>
        </w:rPr>
        <w:t>al</w:t>
      </w:r>
      <w:r w:rsidR="00F1389B">
        <w:rPr>
          <w:i/>
          <w:iCs/>
          <w:sz w:val="20"/>
          <w:szCs w:val="20"/>
        </w:rPr>
        <w:t xml:space="preserve"> Investigator</w:t>
      </w:r>
      <w:r w:rsidR="00EF021B">
        <w:rPr>
          <w:i/>
          <w:iCs/>
          <w:sz w:val="20"/>
          <w:szCs w:val="20"/>
        </w:rPr>
        <w:t xml:space="preserve">: Dr. </w:t>
      </w:r>
      <w:proofErr w:type="spellStart"/>
      <w:r w:rsidR="00EF021B">
        <w:rPr>
          <w:i/>
          <w:iCs/>
          <w:sz w:val="20"/>
          <w:szCs w:val="20"/>
        </w:rPr>
        <w:t>Sudie</w:t>
      </w:r>
      <w:proofErr w:type="spellEnd"/>
      <w:r w:rsidR="00EF021B">
        <w:rPr>
          <w:i/>
          <w:iCs/>
          <w:sz w:val="20"/>
          <w:szCs w:val="20"/>
        </w:rPr>
        <w:t xml:space="preserve"> Back</w:t>
      </w:r>
    </w:p>
    <w:p w:rsidR="0079149D" w:rsidRDefault="0099070B" w:rsidP="00B942FD">
      <w:pPr>
        <w:ind w:left="1440"/>
        <w:jc w:val="both"/>
        <w:rPr>
          <w:sz w:val="20"/>
          <w:szCs w:val="20"/>
        </w:rPr>
      </w:pPr>
      <w:r>
        <w:rPr>
          <w:sz w:val="20"/>
          <w:szCs w:val="20"/>
        </w:rPr>
        <w:t>Duties:</w:t>
      </w:r>
      <w:r w:rsidR="00856ED4" w:rsidRPr="00856ED4">
        <w:rPr>
          <w:sz w:val="20"/>
          <w:szCs w:val="20"/>
        </w:rPr>
        <w:t xml:space="preserve"> </w:t>
      </w:r>
      <w:r w:rsidR="00856ED4" w:rsidRPr="00F848D8">
        <w:rPr>
          <w:sz w:val="20"/>
          <w:szCs w:val="20"/>
        </w:rPr>
        <w:t>Perform</w:t>
      </w:r>
      <w:r w:rsidR="00856ED4">
        <w:rPr>
          <w:sz w:val="20"/>
          <w:szCs w:val="20"/>
        </w:rPr>
        <w:t>ed</w:t>
      </w:r>
      <w:r w:rsidR="00856ED4" w:rsidRPr="00F848D8">
        <w:rPr>
          <w:sz w:val="20"/>
          <w:szCs w:val="20"/>
        </w:rPr>
        <w:t xml:space="preserve"> data entry, database management,</w:t>
      </w:r>
      <w:r w:rsidR="00B942FD">
        <w:rPr>
          <w:sz w:val="20"/>
          <w:szCs w:val="20"/>
        </w:rPr>
        <w:t xml:space="preserve"> </w:t>
      </w:r>
      <w:r w:rsidR="00856ED4" w:rsidRPr="00F848D8">
        <w:rPr>
          <w:sz w:val="20"/>
          <w:szCs w:val="20"/>
        </w:rPr>
        <w:t>and assist</w:t>
      </w:r>
      <w:r w:rsidR="00856ED4">
        <w:rPr>
          <w:sz w:val="20"/>
          <w:szCs w:val="20"/>
        </w:rPr>
        <w:t>ed</w:t>
      </w:r>
      <w:r w:rsidR="00856ED4" w:rsidRPr="00F848D8">
        <w:rPr>
          <w:sz w:val="20"/>
          <w:szCs w:val="20"/>
        </w:rPr>
        <w:t xml:space="preserve"> with </w:t>
      </w:r>
      <w:r w:rsidR="00856ED4">
        <w:rPr>
          <w:sz w:val="20"/>
          <w:szCs w:val="20"/>
        </w:rPr>
        <w:t xml:space="preserve">statistical analysis using SPSS </w:t>
      </w:r>
      <w:r w:rsidR="00CD7887" w:rsidRPr="00F848D8">
        <w:rPr>
          <w:sz w:val="20"/>
          <w:szCs w:val="20"/>
        </w:rPr>
        <w:t xml:space="preserve">on a </w:t>
      </w:r>
      <w:r w:rsidR="002A1B65">
        <w:rPr>
          <w:sz w:val="20"/>
          <w:szCs w:val="20"/>
        </w:rPr>
        <w:t>NIDA</w:t>
      </w:r>
      <w:r w:rsidR="00CD7887" w:rsidRPr="00F848D8">
        <w:rPr>
          <w:sz w:val="20"/>
          <w:szCs w:val="20"/>
        </w:rPr>
        <w:t>-funded study</w:t>
      </w:r>
      <w:r w:rsidR="00B942FD">
        <w:rPr>
          <w:sz w:val="20"/>
          <w:szCs w:val="20"/>
        </w:rPr>
        <w:t>,</w:t>
      </w:r>
      <w:r w:rsidR="00CD7887" w:rsidRPr="00F848D8">
        <w:rPr>
          <w:sz w:val="20"/>
          <w:szCs w:val="20"/>
        </w:rPr>
        <w:t xml:space="preserve"> </w:t>
      </w:r>
      <w:r w:rsidR="007626E5">
        <w:rPr>
          <w:sz w:val="20"/>
          <w:szCs w:val="20"/>
        </w:rPr>
        <w:t xml:space="preserve">entitled </w:t>
      </w:r>
      <w:r w:rsidR="002A1B65" w:rsidRPr="002A1B65">
        <w:rPr>
          <w:sz w:val="20"/>
          <w:szCs w:val="20"/>
        </w:rPr>
        <w:t xml:space="preserve">Prescription Opiate Use: Stress and </w:t>
      </w:r>
      <w:r w:rsidR="002A1B65" w:rsidRPr="001C58FC">
        <w:rPr>
          <w:sz w:val="20"/>
          <w:szCs w:val="20"/>
        </w:rPr>
        <w:t>Cues</w:t>
      </w:r>
      <w:r w:rsidR="004B0287">
        <w:rPr>
          <w:sz w:val="20"/>
          <w:szCs w:val="20"/>
        </w:rPr>
        <w:t>.</w:t>
      </w:r>
    </w:p>
    <w:p w:rsidR="009E31C3" w:rsidRPr="00F848D8" w:rsidRDefault="009E31C3" w:rsidP="009E31C3">
      <w:pPr>
        <w:spacing w:line="240" w:lineRule="auto"/>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9E31C3" w:rsidRPr="00F848D8" w:rsidTr="00E1223C">
        <w:trPr>
          <w:trHeight w:val="350"/>
        </w:trPr>
        <w:tc>
          <w:tcPr>
            <w:tcW w:w="9540" w:type="dxa"/>
            <w:tcBorders>
              <w:top w:val="single" w:sz="8" w:space="0" w:color="999999"/>
              <w:left w:val="nil"/>
              <w:bottom w:val="single" w:sz="8" w:space="0" w:color="999999"/>
              <w:right w:val="nil"/>
            </w:tcBorders>
            <w:vAlign w:val="center"/>
          </w:tcPr>
          <w:p w:rsidR="009E31C3" w:rsidRPr="00F848D8" w:rsidRDefault="009E31C3" w:rsidP="00E1223C">
            <w:pPr>
              <w:rPr>
                <w:sz w:val="20"/>
                <w:szCs w:val="20"/>
              </w:rPr>
            </w:pPr>
            <w:r>
              <w:rPr>
                <w:caps/>
                <w:sz w:val="20"/>
                <w:szCs w:val="20"/>
              </w:rPr>
              <w:t>Clinical experience</w:t>
            </w:r>
          </w:p>
        </w:tc>
      </w:tr>
    </w:tbl>
    <w:p w:rsidR="00F711E5" w:rsidRDefault="00F711E5" w:rsidP="00C3649E">
      <w:pPr>
        <w:spacing w:line="240" w:lineRule="auto"/>
        <w:jc w:val="both"/>
        <w:rPr>
          <w:sz w:val="20"/>
          <w:szCs w:val="20"/>
        </w:rPr>
      </w:pPr>
    </w:p>
    <w:p w:rsidR="00C3649E" w:rsidRPr="004E6B69" w:rsidRDefault="00F711E5" w:rsidP="00C3649E">
      <w:pPr>
        <w:spacing w:line="240" w:lineRule="auto"/>
        <w:jc w:val="both"/>
        <w:rPr>
          <w:i/>
          <w:sz w:val="20"/>
          <w:szCs w:val="20"/>
        </w:rPr>
      </w:pPr>
      <w:r>
        <w:rPr>
          <w:sz w:val="20"/>
          <w:szCs w:val="20"/>
        </w:rPr>
        <w:t>2017-2018</w:t>
      </w:r>
      <w:r>
        <w:rPr>
          <w:sz w:val="20"/>
          <w:szCs w:val="20"/>
        </w:rPr>
        <w:tab/>
      </w:r>
      <w:r w:rsidRPr="00F711E5">
        <w:rPr>
          <w:b/>
          <w:sz w:val="20"/>
          <w:szCs w:val="20"/>
        </w:rPr>
        <w:t>Psychology Intern</w:t>
      </w:r>
      <w:r>
        <w:rPr>
          <w:sz w:val="20"/>
          <w:szCs w:val="20"/>
        </w:rPr>
        <w:t xml:space="preserve">, </w:t>
      </w:r>
      <w:r w:rsidRPr="004E6B69">
        <w:rPr>
          <w:i/>
          <w:sz w:val="20"/>
          <w:szCs w:val="20"/>
        </w:rPr>
        <w:t>West Los Angeles VA</w:t>
      </w:r>
    </w:p>
    <w:p w:rsidR="00F711E5" w:rsidRDefault="00F711E5" w:rsidP="00F711E5">
      <w:pPr>
        <w:spacing w:line="240" w:lineRule="auto"/>
        <w:ind w:left="1440"/>
        <w:jc w:val="both"/>
        <w:rPr>
          <w:sz w:val="20"/>
          <w:szCs w:val="20"/>
        </w:rPr>
      </w:pPr>
      <w:r w:rsidRPr="004E6B69">
        <w:rPr>
          <w:sz w:val="20"/>
          <w:szCs w:val="20"/>
          <w:u w:val="single"/>
        </w:rPr>
        <w:t>Clinical Rotations</w:t>
      </w:r>
      <w:r>
        <w:rPr>
          <w:sz w:val="20"/>
          <w:szCs w:val="20"/>
        </w:rPr>
        <w:t>: Ambulatory Care, Substance Use Disorder Clinic, Health Psychology, Domiciliary, Long-term psychotherapy at HPACT</w:t>
      </w:r>
    </w:p>
    <w:p w:rsidR="004E6B69" w:rsidRDefault="00F711E5" w:rsidP="00F711E5">
      <w:pPr>
        <w:spacing w:line="240" w:lineRule="auto"/>
        <w:ind w:left="1440"/>
        <w:jc w:val="both"/>
        <w:rPr>
          <w:sz w:val="20"/>
          <w:szCs w:val="20"/>
        </w:rPr>
      </w:pPr>
      <w:r w:rsidRPr="004E6B69">
        <w:rPr>
          <w:sz w:val="20"/>
          <w:szCs w:val="20"/>
          <w:u w:val="single"/>
        </w:rPr>
        <w:t>Responsibilities</w:t>
      </w:r>
      <w:r>
        <w:rPr>
          <w:sz w:val="20"/>
          <w:szCs w:val="20"/>
        </w:rPr>
        <w:t xml:space="preserve">: Provide evidence based treatment, neuropsychological assessment, and </w:t>
      </w:r>
      <w:proofErr w:type="spellStart"/>
      <w:r>
        <w:rPr>
          <w:sz w:val="20"/>
          <w:szCs w:val="20"/>
        </w:rPr>
        <w:t>psychodiagnostic</w:t>
      </w:r>
      <w:proofErr w:type="spellEnd"/>
      <w:r>
        <w:rPr>
          <w:sz w:val="20"/>
          <w:szCs w:val="20"/>
        </w:rPr>
        <w:t xml:space="preserve"> assessment to a diverse group of Veterans </w:t>
      </w:r>
      <w:r w:rsidR="004E6B69">
        <w:rPr>
          <w:sz w:val="20"/>
          <w:szCs w:val="20"/>
        </w:rPr>
        <w:t>from the greater LA community. Provide layered supervision of predoctoral psychology students.</w:t>
      </w:r>
    </w:p>
    <w:p w:rsidR="00F711E5" w:rsidRDefault="00F711E5" w:rsidP="00F711E5">
      <w:pPr>
        <w:spacing w:line="240" w:lineRule="auto"/>
        <w:ind w:left="1440"/>
        <w:jc w:val="both"/>
        <w:rPr>
          <w:sz w:val="20"/>
          <w:szCs w:val="20"/>
        </w:rPr>
      </w:pPr>
      <w:r w:rsidRPr="004E6B69">
        <w:rPr>
          <w:sz w:val="20"/>
          <w:szCs w:val="20"/>
          <w:u w:val="single"/>
        </w:rPr>
        <w:t>Modalities</w:t>
      </w:r>
      <w:r>
        <w:rPr>
          <w:sz w:val="20"/>
          <w:szCs w:val="20"/>
        </w:rPr>
        <w:t>: cognitive behavioral therapy,</w:t>
      </w:r>
      <w:r w:rsidR="004E6B69">
        <w:rPr>
          <w:sz w:val="20"/>
          <w:szCs w:val="20"/>
        </w:rPr>
        <w:t xml:space="preserve"> CBT for psychosis,</w:t>
      </w:r>
      <w:r>
        <w:rPr>
          <w:sz w:val="20"/>
          <w:szCs w:val="20"/>
        </w:rPr>
        <w:t xml:space="preserve"> motivational interviewing, Matrix model, </w:t>
      </w:r>
      <w:proofErr w:type="gramStart"/>
      <w:r>
        <w:rPr>
          <w:sz w:val="20"/>
          <w:szCs w:val="20"/>
        </w:rPr>
        <w:t>mindfulness</w:t>
      </w:r>
      <w:proofErr w:type="gramEnd"/>
      <w:r>
        <w:rPr>
          <w:sz w:val="20"/>
          <w:szCs w:val="20"/>
        </w:rPr>
        <w:t xml:space="preserve"> based relapse prevention, social skills training, </w:t>
      </w:r>
      <w:r w:rsidR="004E6B69">
        <w:rPr>
          <w:sz w:val="20"/>
          <w:szCs w:val="20"/>
        </w:rPr>
        <w:t>and acceptance and commitment therapy</w:t>
      </w:r>
      <w:r w:rsidR="006510E8">
        <w:rPr>
          <w:sz w:val="20"/>
          <w:szCs w:val="20"/>
        </w:rPr>
        <w:t xml:space="preserve">. </w:t>
      </w:r>
    </w:p>
    <w:p w:rsidR="00F711E5" w:rsidRDefault="00F711E5" w:rsidP="00F711E5">
      <w:pPr>
        <w:spacing w:line="240" w:lineRule="auto"/>
        <w:ind w:left="1440"/>
        <w:jc w:val="both"/>
        <w:rPr>
          <w:sz w:val="20"/>
          <w:szCs w:val="20"/>
        </w:rPr>
      </w:pPr>
      <w:r w:rsidRPr="004E6B69">
        <w:rPr>
          <w:sz w:val="20"/>
          <w:szCs w:val="20"/>
          <w:u w:val="single"/>
        </w:rPr>
        <w:t>Licensed Supervisors</w:t>
      </w:r>
      <w:r>
        <w:rPr>
          <w:sz w:val="20"/>
          <w:szCs w:val="20"/>
        </w:rPr>
        <w:t xml:space="preserve">: Drs. Anna </w:t>
      </w:r>
      <w:proofErr w:type="spellStart"/>
      <w:r>
        <w:rPr>
          <w:sz w:val="20"/>
          <w:szCs w:val="20"/>
        </w:rPr>
        <w:t>Okonek</w:t>
      </w:r>
      <w:proofErr w:type="spellEnd"/>
      <w:r>
        <w:rPr>
          <w:sz w:val="20"/>
          <w:szCs w:val="20"/>
        </w:rPr>
        <w:t xml:space="preserve">, Sara Jarvis, Donna Ames, Kevin Booker, Laurie Boxer, Christopher Jetton, Yong Song, Greg </w:t>
      </w:r>
      <w:proofErr w:type="spellStart"/>
      <w:r>
        <w:rPr>
          <w:sz w:val="20"/>
          <w:szCs w:val="20"/>
        </w:rPr>
        <w:t>Serpa</w:t>
      </w:r>
      <w:proofErr w:type="spellEnd"/>
      <w:r w:rsidR="00DD057C">
        <w:rPr>
          <w:sz w:val="20"/>
          <w:szCs w:val="20"/>
        </w:rPr>
        <w:t>, Katherine Bailey, Joanna Rowles, Pe</w:t>
      </w:r>
      <w:r w:rsidR="004E6B69">
        <w:rPr>
          <w:sz w:val="20"/>
          <w:szCs w:val="20"/>
        </w:rPr>
        <w:t xml:space="preserve">ter Graves, Jesse </w:t>
      </w:r>
      <w:proofErr w:type="spellStart"/>
      <w:r w:rsidR="004E6B69">
        <w:rPr>
          <w:sz w:val="20"/>
          <w:szCs w:val="20"/>
        </w:rPr>
        <w:t>Barglow</w:t>
      </w:r>
      <w:proofErr w:type="spellEnd"/>
      <w:r w:rsidR="004E6B69">
        <w:rPr>
          <w:sz w:val="20"/>
          <w:szCs w:val="20"/>
        </w:rPr>
        <w:t xml:space="preserve">, Naomi </w:t>
      </w:r>
      <w:proofErr w:type="spellStart"/>
      <w:r w:rsidR="004E6B69">
        <w:rPr>
          <w:sz w:val="20"/>
          <w:szCs w:val="20"/>
        </w:rPr>
        <w:t>Himmelfarb</w:t>
      </w:r>
      <w:proofErr w:type="spellEnd"/>
    </w:p>
    <w:p w:rsidR="00D05D00" w:rsidRDefault="00D05D00" w:rsidP="00D05D00">
      <w:pPr>
        <w:spacing w:line="240" w:lineRule="auto"/>
        <w:jc w:val="both"/>
        <w:rPr>
          <w:sz w:val="20"/>
          <w:szCs w:val="20"/>
        </w:rPr>
      </w:pPr>
    </w:p>
    <w:p w:rsidR="00D05D00" w:rsidRDefault="00D05D00" w:rsidP="00D05D00">
      <w:pPr>
        <w:spacing w:line="240" w:lineRule="auto"/>
        <w:jc w:val="both"/>
        <w:rPr>
          <w:sz w:val="20"/>
          <w:szCs w:val="20"/>
        </w:rPr>
      </w:pPr>
      <w:r>
        <w:rPr>
          <w:sz w:val="20"/>
          <w:szCs w:val="20"/>
        </w:rPr>
        <w:t>2012-</w:t>
      </w:r>
      <w:r w:rsidR="008A74FE">
        <w:rPr>
          <w:sz w:val="20"/>
          <w:szCs w:val="20"/>
        </w:rPr>
        <w:t>2018</w:t>
      </w:r>
      <w:r w:rsidR="008A74FE">
        <w:rPr>
          <w:sz w:val="20"/>
          <w:szCs w:val="20"/>
        </w:rPr>
        <w:tab/>
      </w:r>
      <w:r w:rsidRPr="0024550C">
        <w:rPr>
          <w:b/>
          <w:sz w:val="20"/>
          <w:szCs w:val="20"/>
        </w:rPr>
        <w:t>Research Therapist</w:t>
      </w:r>
      <w:r>
        <w:rPr>
          <w:sz w:val="20"/>
          <w:szCs w:val="20"/>
        </w:rPr>
        <w:t xml:space="preserve">, </w:t>
      </w:r>
      <w:r w:rsidRPr="00B942FD">
        <w:rPr>
          <w:i/>
          <w:sz w:val="20"/>
          <w:szCs w:val="20"/>
        </w:rPr>
        <w:t>UCLA Addictions Lab</w:t>
      </w:r>
    </w:p>
    <w:p w:rsidR="00D05D00" w:rsidRDefault="00D05D00" w:rsidP="00D05D00">
      <w:pPr>
        <w:spacing w:line="240" w:lineRule="auto"/>
        <w:ind w:left="1440"/>
        <w:jc w:val="both"/>
        <w:rPr>
          <w:sz w:val="20"/>
          <w:szCs w:val="20"/>
        </w:rPr>
      </w:pPr>
      <w:r w:rsidRPr="004E6B69">
        <w:rPr>
          <w:sz w:val="20"/>
          <w:szCs w:val="20"/>
          <w:u w:val="single"/>
        </w:rPr>
        <w:t>Responsibilities</w:t>
      </w:r>
      <w:r>
        <w:rPr>
          <w:sz w:val="20"/>
          <w:szCs w:val="20"/>
        </w:rPr>
        <w:t>: Administer</w:t>
      </w:r>
      <w:r w:rsidRPr="00596A6A">
        <w:rPr>
          <w:sz w:val="20"/>
          <w:szCs w:val="20"/>
        </w:rPr>
        <w:t xml:space="preserve"> </w:t>
      </w:r>
      <w:r>
        <w:rPr>
          <w:sz w:val="20"/>
          <w:szCs w:val="20"/>
        </w:rPr>
        <w:t xml:space="preserve">the Structured Clinical Interview for the DSM-IV (SCID), deliver Motivational Interviewing sessions with alcohol or methamphetamine dependent individuals, administer neuropsychological batteries with methamphetamine users, </w:t>
      </w:r>
      <w:proofErr w:type="gramStart"/>
      <w:r>
        <w:rPr>
          <w:sz w:val="20"/>
          <w:szCs w:val="20"/>
        </w:rPr>
        <w:t>conduct</w:t>
      </w:r>
      <w:proofErr w:type="gramEnd"/>
      <w:r>
        <w:rPr>
          <w:sz w:val="20"/>
          <w:szCs w:val="20"/>
        </w:rPr>
        <w:t xml:space="preserve"> interventions for tobacco cessation study. </w:t>
      </w:r>
      <w:proofErr w:type="gramStart"/>
      <w:r>
        <w:rPr>
          <w:sz w:val="20"/>
          <w:szCs w:val="20"/>
        </w:rPr>
        <w:t>Supervised graduate students on SCID administration.</w:t>
      </w:r>
      <w:proofErr w:type="gramEnd"/>
    </w:p>
    <w:p w:rsidR="00D05D00" w:rsidRDefault="00D05D00" w:rsidP="00D05D00">
      <w:pPr>
        <w:spacing w:line="240" w:lineRule="auto"/>
        <w:ind w:left="1440"/>
        <w:jc w:val="both"/>
        <w:rPr>
          <w:sz w:val="20"/>
          <w:szCs w:val="20"/>
        </w:rPr>
      </w:pPr>
      <w:r w:rsidRPr="004E6B69">
        <w:rPr>
          <w:sz w:val="20"/>
          <w:szCs w:val="20"/>
          <w:u w:val="single"/>
        </w:rPr>
        <w:t>Supervisor</w:t>
      </w:r>
      <w:r>
        <w:rPr>
          <w:sz w:val="20"/>
          <w:szCs w:val="20"/>
        </w:rPr>
        <w:t>: Lara Ray, PhD</w:t>
      </w:r>
    </w:p>
    <w:p w:rsidR="00F711E5" w:rsidRDefault="00F711E5" w:rsidP="00F711E5">
      <w:pPr>
        <w:spacing w:line="240" w:lineRule="auto"/>
        <w:ind w:left="1440"/>
        <w:jc w:val="both"/>
        <w:rPr>
          <w:sz w:val="20"/>
          <w:szCs w:val="20"/>
        </w:rPr>
      </w:pPr>
    </w:p>
    <w:p w:rsidR="00C3649E" w:rsidRDefault="00C3649E" w:rsidP="00C3649E">
      <w:pPr>
        <w:spacing w:line="240" w:lineRule="auto"/>
        <w:jc w:val="both"/>
        <w:rPr>
          <w:sz w:val="20"/>
          <w:szCs w:val="20"/>
        </w:rPr>
      </w:pPr>
      <w:r>
        <w:rPr>
          <w:sz w:val="20"/>
          <w:szCs w:val="20"/>
        </w:rPr>
        <w:t>Summer 2016</w:t>
      </w:r>
      <w:r>
        <w:rPr>
          <w:sz w:val="20"/>
          <w:szCs w:val="20"/>
        </w:rPr>
        <w:tab/>
      </w:r>
      <w:r w:rsidRPr="00B71D1B">
        <w:rPr>
          <w:b/>
          <w:sz w:val="20"/>
          <w:szCs w:val="20"/>
        </w:rPr>
        <w:t>Intake Team Supervisor</w:t>
      </w:r>
      <w:r>
        <w:rPr>
          <w:sz w:val="20"/>
          <w:szCs w:val="20"/>
        </w:rPr>
        <w:t>,</w:t>
      </w:r>
      <w:r w:rsidRPr="00657A8B">
        <w:rPr>
          <w:sz w:val="20"/>
          <w:szCs w:val="20"/>
        </w:rPr>
        <w:t xml:space="preserve"> </w:t>
      </w:r>
      <w:r w:rsidR="004B0287" w:rsidRPr="00B942FD">
        <w:rPr>
          <w:i/>
          <w:sz w:val="20"/>
          <w:szCs w:val="20"/>
        </w:rPr>
        <w:t>UCLA Psychology Clinic</w:t>
      </w:r>
    </w:p>
    <w:p w:rsidR="00C3649E" w:rsidRDefault="00C3649E" w:rsidP="00C3649E">
      <w:pPr>
        <w:spacing w:line="240" w:lineRule="auto"/>
        <w:ind w:left="1440"/>
        <w:jc w:val="both"/>
        <w:rPr>
          <w:sz w:val="20"/>
          <w:szCs w:val="20"/>
        </w:rPr>
      </w:pPr>
      <w:r w:rsidRPr="004E6B69">
        <w:rPr>
          <w:sz w:val="20"/>
          <w:szCs w:val="20"/>
          <w:u w:val="single"/>
        </w:rPr>
        <w:t>Responsibilities</w:t>
      </w:r>
      <w:r>
        <w:rPr>
          <w:sz w:val="20"/>
          <w:szCs w:val="20"/>
        </w:rPr>
        <w:t>: Supervise beginning therapists during intake interviews</w:t>
      </w:r>
      <w:r w:rsidR="00B942FD">
        <w:rPr>
          <w:sz w:val="20"/>
          <w:szCs w:val="20"/>
        </w:rPr>
        <w:t>.</w:t>
      </w:r>
    </w:p>
    <w:p w:rsidR="00C3649E" w:rsidRDefault="00C3649E" w:rsidP="00C3649E">
      <w:pPr>
        <w:spacing w:line="240" w:lineRule="auto"/>
        <w:ind w:left="1440"/>
        <w:jc w:val="both"/>
        <w:rPr>
          <w:sz w:val="20"/>
          <w:szCs w:val="20"/>
        </w:rPr>
      </w:pPr>
      <w:r w:rsidRPr="004E6B69">
        <w:rPr>
          <w:sz w:val="20"/>
          <w:szCs w:val="20"/>
          <w:u w:val="single"/>
        </w:rPr>
        <w:t>Supervisor</w:t>
      </w:r>
      <w:r>
        <w:rPr>
          <w:sz w:val="20"/>
          <w:szCs w:val="20"/>
        </w:rPr>
        <w:t>: Danielle Keenan-Miller, PhD</w:t>
      </w:r>
    </w:p>
    <w:p w:rsidR="004B0287" w:rsidRDefault="004B0287" w:rsidP="004B0287">
      <w:pPr>
        <w:spacing w:line="240" w:lineRule="auto"/>
        <w:jc w:val="both"/>
        <w:rPr>
          <w:sz w:val="20"/>
          <w:szCs w:val="20"/>
        </w:rPr>
      </w:pPr>
    </w:p>
    <w:p w:rsidR="00B44B1A" w:rsidRPr="00B942FD" w:rsidRDefault="00B44B1A" w:rsidP="004B0287">
      <w:pPr>
        <w:spacing w:line="240" w:lineRule="auto"/>
        <w:ind w:left="1440" w:hanging="1440"/>
        <w:jc w:val="both"/>
        <w:rPr>
          <w:i/>
          <w:sz w:val="20"/>
          <w:szCs w:val="20"/>
        </w:rPr>
      </w:pPr>
      <w:r>
        <w:rPr>
          <w:sz w:val="20"/>
          <w:szCs w:val="20"/>
        </w:rPr>
        <w:t>2015-</w:t>
      </w:r>
      <w:r w:rsidR="00AD1274">
        <w:rPr>
          <w:sz w:val="20"/>
          <w:szCs w:val="20"/>
        </w:rPr>
        <w:t>2017</w:t>
      </w:r>
      <w:r>
        <w:rPr>
          <w:sz w:val="20"/>
          <w:szCs w:val="20"/>
        </w:rPr>
        <w:tab/>
      </w:r>
      <w:r>
        <w:rPr>
          <w:b/>
          <w:sz w:val="20"/>
          <w:szCs w:val="20"/>
        </w:rPr>
        <w:t xml:space="preserve">Advanced </w:t>
      </w:r>
      <w:r w:rsidR="00F14437">
        <w:rPr>
          <w:b/>
          <w:sz w:val="20"/>
          <w:szCs w:val="20"/>
        </w:rPr>
        <w:t xml:space="preserve">Student </w:t>
      </w:r>
      <w:r>
        <w:rPr>
          <w:b/>
          <w:sz w:val="20"/>
          <w:szCs w:val="20"/>
        </w:rPr>
        <w:t>Therapist</w:t>
      </w:r>
      <w:r>
        <w:rPr>
          <w:sz w:val="20"/>
          <w:szCs w:val="20"/>
        </w:rPr>
        <w:t>,</w:t>
      </w:r>
      <w:r w:rsidR="00657A8B" w:rsidRPr="00657A8B">
        <w:rPr>
          <w:sz w:val="20"/>
          <w:szCs w:val="20"/>
        </w:rPr>
        <w:t xml:space="preserve"> </w:t>
      </w:r>
      <w:r w:rsidR="004B0287" w:rsidRPr="00B942FD">
        <w:rPr>
          <w:i/>
          <w:sz w:val="20"/>
          <w:szCs w:val="20"/>
        </w:rPr>
        <w:t>Substance Abuse &amp; Health Track, UCLA Psychology Clinic</w:t>
      </w:r>
    </w:p>
    <w:p w:rsidR="00B46614" w:rsidRDefault="00C3649E" w:rsidP="00C3649E">
      <w:pPr>
        <w:spacing w:line="240" w:lineRule="auto"/>
        <w:ind w:left="1440"/>
        <w:jc w:val="both"/>
        <w:rPr>
          <w:sz w:val="20"/>
          <w:szCs w:val="20"/>
        </w:rPr>
      </w:pPr>
      <w:r w:rsidRPr="004E6B69">
        <w:rPr>
          <w:sz w:val="20"/>
          <w:szCs w:val="20"/>
          <w:u w:val="single"/>
        </w:rPr>
        <w:t>Responsibilities</w:t>
      </w:r>
      <w:r>
        <w:rPr>
          <w:sz w:val="20"/>
          <w:szCs w:val="20"/>
        </w:rPr>
        <w:t>: Provide CBT</w:t>
      </w:r>
      <w:r w:rsidR="00D05D00">
        <w:rPr>
          <w:sz w:val="20"/>
          <w:szCs w:val="20"/>
        </w:rPr>
        <w:t>, interpersonal,</w:t>
      </w:r>
      <w:r>
        <w:rPr>
          <w:sz w:val="20"/>
          <w:szCs w:val="20"/>
        </w:rPr>
        <w:t xml:space="preserve"> and MI</w:t>
      </w:r>
      <w:r w:rsidR="004B0287">
        <w:rPr>
          <w:sz w:val="20"/>
          <w:szCs w:val="20"/>
        </w:rPr>
        <w:t>-</w:t>
      </w:r>
      <w:r>
        <w:rPr>
          <w:sz w:val="20"/>
          <w:szCs w:val="20"/>
        </w:rPr>
        <w:t xml:space="preserve">based treatment to diverse </w:t>
      </w:r>
      <w:r w:rsidR="00D05D00">
        <w:rPr>
          <w:sz w:val="20"/>
          <w:szCs w:val="20"/>
        </w:rPr>
        <w:t>individuals</w:t>
      </w:r>
      <w:r>
        <w:rPr>
          <w:sz w:val="20"/>
          <w:szCs w:val="20"/>
        </w:rPr>
        <w:t xml:space="preserve"> from the LA community</w:t>
      </w:r>
      <w:r w:rsidR="00B942FD">
        <w:rPr>
          <w:sz w:val="20"/>
          <w:szCs w:val="20"/>
        </w:rPr>
        <w:t>.</w:t>
      </w:r>
    </w:p>
    <w:p w:rsidR="00B44B1A" w:rsidRDefault="00657A8B" w:rsidP="00B46614">
      <w:pPr>
        <w:spacing w:line="240" w:lineRule="auto"/>
        <w:ind w:left="1440"/>
        <w:jc w:val="both"/>
        <w:rPr>
          <w:sz w:val="20"/>
          <w:szCs w:val="20"/>
        </w:rPr>
      </w:pPr>
      <w:r w:rsidRPr="004E6B69">
        <w:rPr>
          <w:sz w:val="20"/>
          <w:szCs w:val="20"/>
          <w:u w:val="single"/>
        </w:rPr>
        <w:t>Supervisors</w:t>
      </w:r>
      <w:r>
        <w:rPr>
          <w:sz w:val="20"/>
          <w:szCs w:val="20"/>
        </w:rPr>
        <w:t>: Grace Rosales, PhD</w:t>
      </w:r>
    </w:p>
    <w:p w:rsidR="00657A8B" w:rsidRDefault="00657A8B" w:rsidP="00567441">
      <w:pPr>
        <w:spacing w:line="240" w:lineRule="auto"/>
        <w:jc w:val="both"/>
        <w:rPr>
          <w:sz w:val="20"/>
          <w:szCs w:val="20"/>
        </w:rPr>
      </w:pPr>
    </w:p>
    <w:p w:rsidR="00B44B1A" w:rsidRPr="00B942FD" w:rsidRDefault="00B44B1A" w:rsidP="00567441">
      <w:pPr>
        <w:spacing w:line="240" w:lineRule="auto"/>
        <w:jc w:val="both"/>
        <w:rPr>
          <w:i/>
          <w:sz w:val="20"/>
          <w:szCs w:val="20"/>
        </w:rPr>
      </w:pPr>
      <w:r>
        <w:rPr>
          <w:sz w:val="20"/>
          <w:szCs w:val="20"/>
        </w:rPr>
        <w:t>2015-</w:t>
      </w:r>
      <w:r w:rsidR="00AD1274">
        <w:rPr>
          <w:sz w:val="20"/>
          <w:szCs w:val="20"/>
        </w:rPr>
        <w:t>2017</w:t>
      </w:r>
      <w:r>
        <w:rPr>
          <w:sz w:val="20"/>
          <w:szCs w:val="20"/>
        </w:rPr>
        <w:tab/>
      </w:r>
      <w:r w:rsidRPr="00B44B1A">
        <w:rPr>
          <w:b/>
          <w:sz w:val="20"/>
          <w:szCs w:val="20"/>
        </w:rPr>
        <w:t>Research Therapist</w:t>
      </w:r>
      <w:r>
        <w:rPr>
          <w:sz w:val="20"/>
          <w:szCs w:val="20"/>
        </w:rPr>
        <w:t xml:space="preserve">, </w:t>
      </w:r>
      <w:r w:rsidR="00657A8B" w:rsidRPr="00B942FD">
        <w:rPr>
          <w:i/>
          <w:sz w:val="20"/>
          <w:szCs w:val="20"/>
        </w:rPr>
        <w:t>Integrated Substance Abuse Programs, UCLA</w:t>
      </w:r>
    </w:p>
    <w:p w:rsidR="00134C52" w:rsidRDefault="00134C52" w:rsidP="00134C52">
      <w:pPr>
        <w:spacing w:line="240" w:lineRule="auto"/>
        <w:ind w:left="1440"/>
        <w:jc w:val="both"/>
        <w:rPr>
          <w:sz w:val="20"/>
          <w:szCs w:val="20"/>
        </w:rPr>
      </w:pPr>
      <w:r w:rsidRPr="004E6B69">
        <w:rPr>
          <w:sz w:val="20"/>
          <w:szCs w:val="20"/>
          <w:u w:val="single"/>
        </w:rPr>
        <w:t>Responsibilities</w:t>
      </w:r>
      <w:r>
        <w:rPr>
          <w:sz w:val="20"/>
          <w:szCs w:val="20"/>
        </w:rPr>
        <w:t xml:space="preserve">: Deliver Screening, Brief Intervention, and Referral to Treatment (SBIRT) </w:t>
      </w:r>
      <w:r w:rsidR="00895591">
        <w:rPr>
          <w:sz w:val="20"/>
          <w:szCs w:val="20"/>
        </w:rPr>
        <w:t>and</w:t>
      </w:r>
      <w:r>
        <w:rPr>
          <w:sz w:val="20"/>
          <w:szCs w:val="20"/>
        </w:rPr>
        <w:t xml:space="preserve"> health education</w:t>
      </w:r>
      <w:r w:rsidR="00895591">
        <w:rPr>
          <w:sz w:val="20"/>
          <w:szCs w:val="20"/>
        </w:rPr>
        <w:t xml:space="preserve"> sessions</w:t>
      </w:r>
      <w:r>
        <w:rPr>
          <w:sz w:val="20"/>
          <w:szCs w:val="20"/>
        </w:rPr>
        <w:t xml:space="preserve"> to psychiatric inpatients at UCLA’s Ronald Reagan Hospital.</w:t>
      </w:r>
      <w:r w:rsidRPr="00134C52">
        <w:rPr>
          <w:sz w:val="20"/>
          <w:szCs w:val="20"/>
        </w:rPr>
        <w:t xml:space="preserve"> </w:t>
      </w:r>
      <w:r w:rsidR="0088098A">
        <w:rPr>
          <w:sz w:val="20"/>
          <w:szCs w:val="20"/>
        </w:rPr>
        <w:t>Conduct alcohol feedback sessions and motivational interviewing intervention for alcohol users completing fMRI assessment.</w:t>
      </w:r>
    </w:p>
    <w:p w:rsidR="00134C52" w:rsidRDefault="00DD057C" w:rsidP="00134C52">
      <w:pPr>
        <w:spacing w:line="240" w:lineRule="auto"/>
        <w:ind w:left="1440"/>
        <w:jc w:val="both"/>
        <w:rPr>
          <w:sz w:val="20"/>
          <w:szCs w:val="20"/>
        </w:rPr>
      </w:pPr>
      <w:r w:rsidRPr="004E6B69">
        <w:rPr>
          <w:sz w:val="20"/>
          <w:szCs w:val="20"/>
          <w:u w:val="single"/>
        </w:rPr>
        <w:t>Supervisors</w:t>
      </w:r>
      <w:r>
        <w:rPr>
          <w:sz w:val="20"/>
          <w:szCs w:val="20"/>
        </w:rPr>
        <w:t xml:space="preserve">: Drs. Mitch Karno </w:t>
      </w:r>
      <w:r w:rsidR="0088098A">
        <w:rPr>
          <w:sz w:val="20"/>
          <w:szCs w:val="20"/>
        </w:rPr>
        <w:t>&amp;</w:t>
      </w:r>
      <w:r w:rsidR="0088098A" w:rsidRPr="0088098A">
        <w:rPr>
          <w:sz w:val="20"/>
          <w:szCs w:val="20"/>
        </w:rPr>
        <w:t xml:space="preserve"> </w:t>
      </w:r>
      <w:r>
        <w:rPr>
          <w:sz w:val="20"/>
          <w:szCs w:val="20"/>
        </w:rPr>
        <w:t xml:space="preserve">Suzette </w:t>
      </w:r>
      <w:proofErr w:type="spellStart"/>
      <w:r>
        <w:rPr>
          <w:sz w:val="20"/>
          <w:szCs w:val="20"/>
        </w:rPr>
        <w:t>Glasner</w:t>
      </w:r>
      <w:proofErr w:type="spellEnd"/>
      <w:r>
        <w:rPr>
          <w:sz w:val="20"/>
          <w:szCs w:val="20"/>
        </w:rPr>
        <w:t>-Edwards</w:t>
      </w:r>
    </w:p>
    <w:p w:rsidR="00657A8B" w:rsidRDefault="00657A8B" w:rsidP="00567441">
      <w:pPr>
        <w:spacing w:line="240" w:lineRule="auto"/>
        <w:jc w:val="both"/>
        <w:rPr>
          <w:sz w:val="20"/>
          <w:szCs w:val="20"/>
        </w:rPr>
      </w:pPr>
    </w:p>
    <w:p w:rsidR="005A2661" w:rsidRDefault="005A2661" w:rsidP="00567441">
      <w:pPr>
        <w:spacing w:line="240" w:lineRule="auto"/>
        <w:jc w:val="both"/>
        <w:rPr>
          <w:sz w:val="20"/>
          <w:szCs w:val="20"/>
        </w:rPr>
      </w:pPr>
      <w:r>
        <w:rPr>
          <w:sz w:val="20"/>
          <w:szCs w:val="20"/>
        </w:rPr>
        <w:t>2014-</w:t>
      </w:r>
      <w:r w:rsidR="00B44B1A">
        <w:rPr>
          <w:sz w:val="20"/>
          <w:szCs w:val="20"/>
        </w:rPr>
        <w:t>2015</w:t>
      </w:r>
      <w:r>
        <w:rPr>
          <w:sz w:val="20"/>
          <w:szCs w:val="20"/>
        </w:rPr>
        <w:tab/>
      </w:r>
      <w:r w:rsidR="00F14437">
        <w:rPr>
          <w:b/>
          <w:sz w:val="20"/>
          <w:szCs w:val="20"/>
        </w:rPr>
        <w:t xml:space="preserve">Practicum Student </w:t>
      </w:r>
      <w:r w:rsidRPr="005A2661">
        <w:rPr>
          <w:b/>
          <w:sz w:val="20"/>
          <w:szCs w:val="20"/>
        </w:rPr>
        <w:t>Therapist</w:t>
      </w:r>
      <w:r>
        <w:rPr>
          <w:sz w:val="20"/>
          <w:szCs w:val="20"/>
        </w:rPr>
        <w:t xml:space="preserve">, </w:t>
      </w:r>
      <w:r w:rsidRPr="00B942FD">
        <w:rPr>
          <w:i/>
          <w:sz w:val="20"/>
          <w:szCs w:val="20"/>
        </w:rPr>
        <w:t>Counseling and Psychological Services, UCLA</w:t>
      </w:r>
    </w:p>
    <w:p w:rsidR="000C44B2" w:rsidRDefault="000C44B2" w:rsidP="000C44B2">
      <w:pPr>
        <w:spacing w:line="240" w:lineRule="auto"/>
        <w:ind w:left="1440"/>
        <w:jc w:val="both"/>
        <w:rPr>
          <w:sz w:val="20"/>
          <w:szCs w:val="20"/>
        </w:rPr>
      </w:pPr>
      <w:r w:rsidRPr="004E6B69">
        <w:rPr>
          <w:sz w:val="20"/>
          <w:szCs w:val="20"/>
          <w:u w:val="single"/>
        </w:rPr>
        <w:t>Responsibilities</w:t>
      </w:r>
      <w:r>
        <w:rPr>
          <w:sz w:val="20"/>
          <w:szCs w:val="20"/>
        </w:rPr>
        <w:t xml:space="preserve">: </w:t>
      </w:r>
      <w:r w:rsidR="00C54A94">
        <w:rPr>
          <w:sz w:val="20"/>
          <w:szCs w:val="20"/>
        </w:rPr>
        <w:t xml:space="preserve">Conducted intake </w:t>
      </w:r>
      <w:r w:rsidR="00B942FD">
        <w:rPr>
          <w:sz w:val="20"/>
          <w:szCs w:val="20"/>
        </w:rPr>
        <w:t>interviews and p</w:t>
      </w:r>
      <w:r>
        <w:rPr>
          <w:sz w:val="20"/>
          <w:szCs w:val="20"/>
        </w:rPr>
        <w:t>rovide</w:t>
      </w:r>
      <w:r w:rsidR="004B0287">
        <w:rPr>
          <w:sz w:val="20"/>
          <w:szCs w:val="20"/>
        </w:rPr>
        <w:t>d</w:t>
      </w:r>
      <w:r>
        <w:rPr>
          <w:sz w:val="20"/>
          <w:szCs w:val="20"/>
        </w:rPr>
        <w:t xml:space="preserve"> individual</w:t>
      </w:r>
      <w:r w:rsidR="004B0287">
        <w:rPr>
          <w:sz w:val="20"/>
          <w:szCs w:val="20"/>
        </w:rPr>
        <w:t xml:space="preserve"> therapy</w:t>
      </w:r>
      <w:r>
        <w:rPr>
          <w:sz w:val="20"/>
          <w:szCs w:val="20"/>
        </w:rPr>
        <w:t xml:space="preserve"> to </w:t>
      </w:r>
      <w:r w:rsidR="004B0287">
        <w:rPr>
          <w:sz w:val="20"/>
          <w:szCs w:val="20"/>
        </w:rPr>
        <w:t xml:space="preserve">UCLA students </w:t>
      </w:r>
      <w:r>
        <w:rPr>
          <w:sz w:val="20"/>
          <w:szCs w:val="20"/>
        </w:rPr>
        <w:t>using evidence-based practice</w:t>
      </w:r>
      <w:r w:rsidR="004B0287">
        <w:rPr>
          <w:sz w:val="20"/>
          <w:szCs w:val="20"/>
        </w:rPr>
        <w:t>s</w:t>
      </w:r>
      <w:r>
        <w:rPr>
          <w:sz w:val="20"/>
          <w:szCs w:val="20"/>
        </w:rPr>
        <w:t>.</w:t>
      </w:r>
      <w:r w:rsidRPr="0012553B">
        <w:rPr>
          <w:sz w:val="20"/>
          <w:szCs w:val="20"/>
        </w:rPr>
        <w:t xml:space="preserve"> </w:t>
      </w:r>
      <w:proofErr w:type="gramStart"/>
      <w:r w:rsidR="000B1354">
        <w:rPr>
          <w:sz w:val="20"/>
          <w:szCs w:val="20"/>
        </w:rPr>
        <w:t>Co-le</w:t>
      </w:r>
      <w:r>
        <w:rPr>
          <w:sz w:val="20"/>
          <w:szCs w:val="20"/>
        </w:rPr>
        <w:t>d group psychotherapy using the Unified Protocol for anxiety disorders</w:t>
      </w:r>
      <w:r w:rsidR="00134C52">
        <w:rPr>
          <w:sz w:val="20"/>
          <w:szCs w:val="20"/>
        </w:rPr>
        <w:t xml:space="preserve">, CBT/ACT for depression, </w:t>
      </w:r>
      <w:r w:rsidR="00B942FD">
        <w:rPr>
          <w:sz w:val="20"/>
          <w:szCs w:val="20"/>
        </w:rPr>
        <w:t>M</w:t>
      </w:r>
      <w:r w:rsidR="00134C52">
        <w:rPr>
          <w:sz w:val="20"/>
          <w:szCs w:val="20"/>
        </w:rPr>
        <w:t>otivational</w:t>
      </w:r>
      <w:r w:rsidR="00B942FD">
        <w:rPr>
          <w:sz w:val="20"/>
          <w:szCs w:val="20"/>
        </w:rPr>
        <w:t xml:space="preserve"> I</w:t>
      </w:r>
      <w:r w:rsidR="00134C52">
        <w:rPr>
          <w:sz w:val="20"/>
          <w:szCs w:val="20"/>
        </w:rPr>
        <w:t>nterviewing</w:t>
      </w:r>
      <w:r w:rsidR="000B1354">
        <w:rPr>
          <w:sz w:val="20"/>
          <w:szCs w:val="20"/>
        </w:rPr>
        <w:t xml:space="preserve"> for substance use disorders, and</w:t>
      </w:r>
      <w:r w:rsidR="004B0287">
        <w:rPr>
          <w:sz w:val="20"/>
          <w:szCs w:val="20"/>
        </w:rPr>
        <w:t xml:space="preserve"> interpersonal</w:t>
      </w:r>
      <w:r w:rsidR="000B1354">
        <w:rPr>
          <w:sz w:val="20"/>
          <w:szCs w:val="20"/>
        </w:rPr>
        <w:t xml:space="preserve"> process group</w:t>
      </w:r>
      <w:r>
        <w:rPr>
          <w:sz w:val="20"/>
          <w:szCs w:val="20"/>
        </w:rPr>
        <w:t>.</w:t>
      </w:r>
      <w:proofErr w:type="gramEnd"/>
      <w:r>
        <w:rPr>
          <w:sz w:val="20"/>
          <w:szCs w:val="20"/>
        </w:rPr>
        <w:t xml:space="preserve"> </w:t>
      </w:r>
      <w:proofErr w:type="gramStart"/>
      <w:r w:rsidR="000B1354">
        <w:rPr>
          <w:sz w:val="20"/>
          <w:szCs w:val="20"/>
        </w:rPr>
        <w:t>Assisted with creation of new group for survivors of trauma.</w:t>
      </w:r>
      <w:proofErr w:type="gramEnd"/>
    </w:p>
    <w:p w:rsidR="005A2661" w:rsidRDefault="005A2661" w:rsidP="000C44B2">
      <w:pPr>
        <w:spacing w:line="240" w:lineRule="auto"/>
        <w:ind w:left="1440"/>
        <w:jc w:val="both"/>
        <w:rPr>
          <w:sz w:val="20"/>
          <w:szCs w:val="20"/>
        </w:rPr>
      </w:pPr>
      <w:r w:rsidRPr="004E6B69">
        <w:rPr>
          <w:sz w:val="20"/>
          <w:szCs w:val="20"/>
          <w:u w:val="single"/>
        </w:rPr>
        <w:t>Supervisor</w:t>
      </w:r>
      <w:r w:rsidR="000C44B2" w:rsidRPr="004E6B69">
        <w:rPr>
          <w:sz w:val="20"/>
          <w:szCs w:val="20"/>
          <w:u w:val="single"/>
        </w:rPr>
        <w:t>s</w:t>
      </w:r>
      <w:r w:rsidR="000C44B2">
        <w:rPr>
          <w:sz w:val="20"/>
          <w:szCs w:val="20"/>
        </w:rPr>
        <w:t xml:space="preserve">: Shauna McManus, </w:t>
      </w:r>
      <w:proofErr w:type="spellStart"/>
      <w:r w:rsidR="000C44B2">
        <w:rPr>
          <w:sz w:val="20"/>
          <w:szCs w:val="20"/>
        </w:rPr>
        <w:t>PsyD</w:t>
      </w:r>
      <w:proofErr w:type="spellEnd"/>
      <w:r w:rsidR="00B942FD">
        <w:rPr>
          <w:sz w:val="20"/>
          <w:szCs w:val="20"/>
        </w:rPr>
        <w:t xml:space="preserve"> &amp;</w:t>
      </w:r>
      <w:r w:rsidR="000C44B2">
        <w:rPr>
          <w:sz w:val="20"/>
          <w:szCs w:val="20"/>
        </w:rPr>
        <w:t xml:space="preserve"> Lisa Christensen, PhD</w:t>
      </w:r>
    </w:p>
    <w:p w:rsidR="005A2661" w:rsidRDefault="005A2661" w:rsidP="00567441">
      <w:pPr>
        <w:spacing w:line="240" w:lineRule="auto"/>
        <w:jc w:val="both"/>
        <w:rPr>
          <w:sz w:val="20"/>
          <w:szCs w:val="20"/>
        </w:rPr>
      </w:pPr>
    </w:p>
    <w:p w:rsidR="00596A6A" w:rsidRPr="00B942FD" w:rsidRDefault="00567441" w:rsidP="00567441">
      <w:pPr>
        <w:spacing w:line="240" w:lineRule="auto"/>
        <w:jc w:val="both"/>
        <w:rPr>
          <w:i/>
          <w:sz w:val="20"/>
          <w:szCs w:val="20"/>
        </w:rPr>
      </w:pPr>
      <w:r>
        <w:rPr>
          <w:sz w:val="20"/>
          <w:szCs w:val="20"/>
        </w:rPr>
        <w:t>2013-</w:t>
      </w:r>
      <w:r w:rsidR="005A2661">
        <w:rPr>
          <w:sz w:val="20"/>
          <w:szCs w:val="20"/>
        </w:rPr>
        <w:t>2014</w:t>
      </w:r>
      <w:r w:rsidR="009E0DA0">
        <w:rPr>
          <w:sz w:val="20"/>
          <w:szCs w:val="20"/>
        </w:rPr>
        <w:tab/>
      </w:r>
      <w:r w:rsidR="004B0287">
        <w:rPr>
          <w:b/>
          <w:sz w:val="20"/>
          <w:szCs w:val="20"/>
        </w:rPr>
        <w:t>Student Therapist</w:t>
      </w:r>
      <w:r w:rsidR="00596A6A">
        <w:rPr>
          <w:sz w:val="20"/>
          <w:szCs w:val="20"/>
        </w:rPr>
        <w:t xml:space="preserve">, </w:t>
      </w:r>
      <w:r w:rsidR="00596A6A" w:rsidRPr="00B942FD">
        <w:rPr>
          <w:i/>
          <w:sz w:val="20"/>
          <w:szCs w:val="20"/>
        </w:rPr>
        <w:t>UCLA Psychology Clinic, UCLA</w:t>
      </w:r>
    </w:p>
    <w:p w:rsidR="00596A6A" w:rsidRDefault="00596A6A" w:rsidP="00596A6A">
      <w:pPr>
        <w:spacing w:line="240" w:lineRule="auto"/>
        <w:ind w:left="1440"/>
        <w:jc w:val="both"/>
        <w:rPr>
          <w:sz w:val="20"/>
          <w:szCs w:val="20"/>
        </w:rPr>
      </w:pPr>
      <w:r w:rsidRPr="004E6B69">
        <w:rPr>
          <w:sz w:val="20"/>
          <w:szCs w:val="20"/>
          <w:u w:val="single"/>
        </w:rPr>
        <w:t>Responsibilities</w:t>
      </w:r>
      <w:r>
        <w:rPr>
          <w:sz w:val="20"/>
          <w:szCs w:val="20"/>
        </w:rPr>
        <w:t xml:space="preserve">: </w:t>
      </w:r>
      <w:r w:rsidR="00B942FD">
        <w:rPr>
          <w:sz w:val="20"/>
          <w:szCs w:val="20"/>
        </w:rPr>
        <w:t>Conducted intake interviews and p</w:t>
      </w:r>
      <w:r w:rsidR="00BF250C">
        <w:rPr>
          <w:sz w:val="20"/>
          <w:szCs w:val="20"/>
        </w:rPr>
        <w:t>rovide</w:t>
      </w:r>
      <w:r w:rsidR="004B0287">
        <w:rPr>
          <w:sz w:val="20"/>
          <w:szCs w:val="20"/>
        </w:rPr>
        <w:t xml:space="preserve">d </w:t>
      </w:r>
      <w:r w:rsidR="00BF250C">
        <w:rPr>
          <w:sz w:val="20"/>
          <w:szCs w:val="20"/>
        </w:rPr>
        <w:t xml:space="preserve">individual </w:t>
      </w:r>
      <w:r w:rsidR="002D7762">
        <w:rPr>
          <w:sz w:val="20"/>
          <w:szCs w:val="20"/>
        </w:rPr>
        <w:t>psycho</w:t>
      </w:r>
      <w:r w:rsidR="00BF250C">
        <w:rPr>
          <w:sz w:val="20"/>
          <w:szCs w:val="20"/>
        </w:rPr>
        <w:t xml:space="preserve">therapy to adults and children </w:t>
      </w:r>
      <w:r w:rsidR="002D7762">
        <w:rPr>
          <w:sz w:val="20"/>
          <w:szCs w:val="20"/>
        </w:rPr>
        <w:t>using multiple evidence-based modalities</w:t>
      </w:r>
      <w:r w:rsidR="00BF250C">
        <w:rPr>
          <w:sz w:val="20"/>
          <w:szCs w:val="20"/>
        </w:rPr>
        <w:t xml:space="preserve">. </w:t>
      </w:r>
    </w:p>
    <w:p w:rsidR="00BF250C" w:rsidRDefault="00C6236A" w:rsidP="004B0287">
      <w:pPr>
        <w:spacing w:line="240" w:lineRule="auto"/>
        <w:ind w:left="1440"/>
        <w:jc w:val="both"/>
        <w:rPr>
          <w:sz w:val="20"/>
          <w:szCs w:val="20"/>
        </w:rPr>
      </w:pPr>
      <w:r w:rsidRPr="004E6B69">
        <w:rPr>
          <w:sz w:val="20"/>
          <w:szCs w:val="20"/>
          <w:u w:val="single"/>
        </w:rPr>
        <w:t>Supervisor</w:t>
      </w:r>
      <w:r w:rsidR="005A2661" w:rsidRPr="004E6B69">
        <w:rPr>
          <w:sz w:val="20"/>
          <w:szCs w:val="20"/>
          <w:u w:val="single"/>
        </w:rPr>
        <w:t>s</w:t>
      </w:r>
      <w:r>
        <w:rPr>
          <w:sz w:val="20"/>
          <w:szCs w:val="20"/>
        </w:rPr>
        <w:t xml:space="preserve">: </w:t>
      </w:r>
      <w:r w:rsidR="00DD057C">
        <w:rPr>
          <w:sz w:val="20"/>
          <w:szCs w:val="20"/>
        </w:rPr>
        <w:t xml:space="preserve">Drs. </w:t>
      </w:r>
      <w:r>
        <w:rPr>
          <w:sz w:val="20"/>
          <w:szCs w:val="20"/>
        </w:rPr>
        <w:t>Da</w:t>
      </w:r>
      <w:r w:rsidR="004E6B69">
        <w:rPr>
          <w:sz w:val="20"/>
          <w:szCs w:val="20"/>
        </w:rPr>
        <w:t xml:space="preserve">nielle Keenan-Miller, </w:t>
      </w:r>
      <w:r>
        <w:rPr>
          <w:sz w:val="20"/>
          <w:szCs w:val="20"/>
        </w:rPr>
        <w:t xml:space="preserve">Jill Waterman, </w:t>
      </w:r>
      <w:r w:rsidR="00B942FD">
        <w:rPr>
          <w:sz w:val="20"/>
          <w:szCs w:val="20"/>
        </w:rPr>
        <w:t xml:space="preserve">&amp; </w:t>
      </w:r>
      <w:r w:rsidR="00C54A94">
        <w:rPr>
          <w:sz w:val="20"/>
          <w:szCs w:val="20"/>
        </w:rPr>
        <w:t>Denise Chavira</w:t>
      </w:r>
    </w:p>
    <w:p w:rsidR="00C6236A" w:rsidRPr="00596A6A" w:rsidRDefault="00C6236A" w:rsidP="00596A6A">
      <w:pPr>
        <w:spacing w:line="240" w:lineRule="auto"/>
        <w:ind w:left="1440"/>
        <w:jc w:val="both"/>
        <w:rPr>
          <w:sz w:val="20"/>
          <w:szCs w:val="20"/>
        </w:rPr>
      </w:pPr>
    </w:p>
    <w:p w:rsidR="00596A6A" w:rsidRPr="00B942FD" w:rsidRDefault="0024550C" w:rsidP="00596A6A">
      <w:pPr>
        <w:spacing w:line="240" w:lineRule="auto"/>
        <w:jc w:val="both"/>
        <w:rPr>
          <w:i/>
          <w:sz w:val="20"/>
          <w:szCs w:val="20"/>
        </w:rPr>
      </w:pPr>
      <w:r>
        <w:rPr>
          <w:sz w:val="20"/>
          <w:szCs w:val="20"/>
        </w:rPr>
        <w:t>2012-201</w:t>
      </w:r>
      <w:r w:rsidR="000C6EE1">
        <w:rPr>
          <w:sz w:val="20"/>
          <w:szCs w:val="20"/>
        </w:rPr>
        <w:t>4</w:t>
      </w:r>
      <w:r>
        <w:rPr>
          <w:sz w:val="20"/>
          <w:szCs w:val="20"/>
        </w:rPr>
        <w:tab/>
      </w:r>
      <w:r w:rsidRPr="0024550C">
        <w:rPr>
          <w:b/>
          <w:sz w:val="20"/>
          <w:szCs w:val="20"/>
        </w:rPr>
        <w:t>Assessor</w:t>
      </w:r>
      <w:r>
        <w:rPr>
          <w:sz w:val="20"/>
          <w:szCs w:val="20"/>
        </w:rPr>
        <w:t xml:space="preserve">, </w:t>
      </w:r>
      <w:r w:rsidRPr="00B942FD">
        <w:rPr>
          <w:i/>
          <w:sz w:val="20"/>
          <w:szCs w:val="20"/>
        </w:rPr>
        <w:t>UCLA Psychology Clinic</w:t>
      </w:r>
      <w:r w:rsidR="00596A6A" w:rsidRPr="00B942FD">
        <w:rPr>
          <w:i/>
          <w:sz w:val="20"/>
          <w:szCs w:val="20"/>
        </w:rPr>
        <w:t>, UCLA</w:t>
      </w:r>
    </w:p>
    <w:p w:rsidR="00596A6A" w:rsidRDefault="00596A6A" w:rsidP="00596A6A">
      <w:pPr>
        <w:spacing w:line="240" w:lineRule="auto"/>
        <w:ind w:left="1440"/>
        <w:jc w:val="both"/>
        <w:rPr>
          <w:sz w:val="20"/>
          <w:szCs w:val="20"/>
        </w:rPr>
      </w:pPr>
      <w:r w:rsidRPr="004E6B69">
        <w:rPr>
          <w:sz w:val="20"/>
          <w:szCs w:val="20"/>
          <w:u w:val="single"/>
        </w:rPr>
        <w:t>Responsibilities</w:t>
      </w:r>
      <w:r>
        <w:rPr>
          <w:sz w:val="20"/>
          <w:szCs w:val="20"/>
        </w:rPr>
        <w:t>:</w:t>
      </w:r>
      <w:r w:rsidR="0026659B">
        <w:rPr>
          <w:sz w:val="20"/>
          <w:szCs w:val="20"/>
        </w:rPr>
        <w:t xml:space="preserve"> </w:t>
      </w:r>
      <w:r w:rsidR="002D7762">
        <w:rPr>
          <w:sz w:val="20"/>
          <w:szCs w:val="20"/>
        </w:rPr>
        <w:t>Conduct</w:t>
      </w:r>
      <w:r w:rsidR="004B0287">
        <w:rPr>
          <w:sz w:val="20"/>
          <w:szCs w:val="20"/>
        </w:rPr>
        <w:t>ed</w:t>
      </w:r>
      <w:r w:rsidR="002D7762">
        <w:rPr>
          <w:sz w:val="20"/>
          <w:szCs w:val="20"/>
        </w:rPr>
        <w:t xml:space="preserve"> intake interviews and </w:t>
      </w:r>
      <w:r w:rsidR="0026659B">
        <w:rPr>
          <w:sz w:val="20"/>
          <w:szCs w:val="20"/>
        </w:rPr>
        <w:t>complete</w:t>
      </w:r>
      <w:r w:rsidR="004B0287">
        <w:rPr>
          <w:sz w:val="20"/>
          <w:szCs w:val="20"/>
        </w:rPr>
        <w:t xml:space="preserve">d </w:t>
      </w:r>
      <w:r w:rsidR="0026659B">
        <w:rPr>
          <w:sz w:val="20"/>
          <w:szCs w:val="20"/>
        </w:rPr>
        <w:t xml:space="preserve">comprehensive neuropsychological test batteries </w:t>
      </w:r>
      <w:r w:rsidR="004B0287">
        <w:rPr>
          <w:sz w:val="20"/>
          <w:szCs w:val="20"/>
        </w:rPr>
        <w:t xml:space="preserve">with </w:t>
      </w:r>
      <w:r w:rsidR="0026659B">
        <w:rPr>
          <w:sz w:val="20"/>
          <w:szCs w:val="20"/>
        </w:rPr>
        <w:t>adult</w:t>
      </w:r>
      <w:r w:rsidR="004B0287">
        <w:rPr>
          <w:sz w:val="20"/>
          <w:szCs w:val="20"/>
        </w:rPr>
        <w:t>s</w:t>
      </w:r>
      <w:r w:rsidR="0026659B">
        <w:rPr>
          <w:sz w:val="20"/>
          <w:szCs w:val="20"/>
        </w:rPr>
        <w:t xml:space="preserve"> and child</w:t>
      </w:r>
      <w:r w:rsidR="004B0287">
        <w:rPr>
          <w:sz w:val="20"/>
          <w:szCs w:val="20"/>
        </w:rPr>
        <w:t>ren</w:t>
      </w:r>
      <w:r w:rsidR="0026659B">
        <w:rPr>
          <w:sz w:val="20"/>
          <w:szCs w:val="20"/>
        </w:rPr>
        <w:t xml:space="preserve">. </w:t>
      </w:r>
      <w:proofErr w:type="gramStart"/>
      <w:r w:rsidR="0026659B">
        <w:rPr>
          <w:sz w:val="20"/>
          <w:szCs w:val="20"/>
        </w:rPr>
        <w:t>Provide</w:t>
      </w:r>
      <w:r w:rsidR="004B0287">
        <w:rPr>
          <w:sz w:val="20"/>
          <w:szCs w:val="20"/>
        </w:rPr>
        <w:t>d</w:t>
      </w:r>
      <w:r w:rsidR="0026659B">
        <w:rPr>
          <w:sz w:val="20"/>
          <w:szCs w:val="20"/>
        </w:rPr>
        <w:t xml:space="preserve"> written report</w:t>
      </w:r>
      <w:r w:rsidR="000929E5">
        <w:rPr>
          <w:sz w:val="20"/>
          <w:szCs w:val="20"/>
        </w:rPr>
        <w:t>s and feedback to clients</w:t>
      </w:r>
      <w:r w:rsidR="0026659B">
        <w:rPr>
          <w:sz w:val="20"/>
          <w:szCs w:val="20"/>
        </w:rPr>
        <w:t xml:space="preserve"> of findings with academic recommendations.</w:t>
      </w:r>
      <w:proofErr w:type="gramEnd"/>
      <w:r w:rsidR="0026659B">
        <w:rPr>
          <w:sz w:val="20"/>
          <w:szCs w:val="20"/>
        </w:rPr>
        <w:t xml:space="preserve"> </w:t>
      </w:r>
    </w:p>
    <w:p w:rsidR="00C6236A" w:rsidRDefault="00C6236A" w:rsidP="00596A6A">
      <w:pPr>
        <w:spacing w:line="240" w:lineRule="auto"/>
        <w:ind w:left="1440"/>
        <w:jc w:val="both"/>
        <w:rPr>
          <w:sz w:val="20"/>
          <w:szCs w:val="20"/>
        </w:rPr>
      </w:pPr>
      <w:r w:rsidRPr="004E6B69">
        <w:rPr>
          <w:sz w:val="20"/>
          <w:szCs w:val="20"/>
          <w:u w:val="single"/>
        </w:rPr>
        <w:t>Supervis</w:t>
      </w:r>
      <w:r w:rsidR="00C54A94" w:rsidRPr="004E6B69">
        <w:rPr>
          <w:sz w:val="20"/>
          <w:szCs w:val="20"/>
          <w:u w:val="single"/>
        </w:rPr>
        <w:t>or</w:t>
      </w:r>
      <w:r w:rsidR="00C54A94">
        <w:rPr>
          <w:sz w:val="20"/>
          <w:szCs w:val="20"/>
        </w:rPr>
        <w:t>: Eric Miller, PhD</w:t>
      </w:r>
    </w:p>
    <w:p w:rsidR="00AB13DC" w:rsidRDefault="00AB13DC" w:rsidP="00AB13DC">
      <w:pPr>
        <w:spacing w:line="240" w:lineRule="auto"/>
        <w:jc w:val="both"/>
        <w:rPr>
          <w:sz w:val="20"/>
          <w:szCs w:val="20"/>
        </w:rPr>
      </w:pPr>
    </w:p>
    <w:p w:rsidR="00AB13DC" w:rsidRDefault="00AB13DC" w:rsidP="00AB13DC">
      <w:pPr>
        <w:spacing w:line="240" w:lineRule="auto"/>
        <w:jc w:val="both"/>
        <w:rPr>
          <w:sz w:val="20"/>
          <w:szCs w:val="20"/>
        </w:rPr>
      </w:pPr>
      <w:r>
        <w:rPr>
          <w:sz w:val="20"/>
          <w:szCs w:val="20"/>
        </w:rPr>
        <w:t>2010-2012</w:t>
      </w:r>
      <w:r>
        <w:rPr>
          <w:sz w:val="20"/>
          <w:szCs w:val="20"/>
        </w:rPr>
        <w:tab/>
      </w:r>
      <w:r w:rsidRPr="00495681">
        <w:rPr>
          <w:b/>
          <w:sz w:val="20"/>
          <w:szCs w:val="20"/>
        </w:rPr>
        <w:t>Research Assessor</w:t>
      </w:r>
      <w:r>
        <w:rPr>
          <w:sz w:val="20"/>
          <w:szCs w:val="20"/>
        </w:rPr>
        <w:t xml:space="preserve">, </w:t>
      </w:r>
      <w:r w:rsidRPr="00B942FD">
        <w:rPr>
          <w:i/>
          <w:sz w:val="20"/>
          <w:szCs w:val="20"/>
        </w:rPr>
        <w:t>Center for Drug &amp; Alcohol Programs, MUSC</w:t>
      </w:r>
    </w:p>
    <w:p w:rsidR="00AB13DC" w:rsidRDefault="00AB13DC" w:rsidP="00AB13DC">
      <w:pPr>
        <w:spacing w:line="240" w:lineRule="auto"/>
        <w:ind w:left="1440"/>
        <w:jc w:val="both"/>
        <w:rPr>
          <w:sz w:val="20"/>
          <w:szCs w:val="20"/>
        </w:rPr>
      </w:pPr>
      <w:r w:rsidRPr="004E6B69">
        <w:rPr>
          <w:sz w:val="20"/>
          <w:szCs w:val="20"/>
          <w:u w:val="single"/>
        </w:rPr>
        <w:t>Responsibilities</w:t>
      </w:r>
      <w:r>
        <w:rPr>
          <w:sz w:val="20"/>
          <w:szCs w:val="20"/>
        </w:rPr>
        <w:t xml:space="preserve">: </w:t>
      </w:r>
      <w:r w:rsidR="004B0287">
        <w:rPr>
          <w:sz w:val="20"/>
          <w:szCs w:val="20"/>
        </w:rPr>
        <w:t>Administered the</w:t>
      </w:r>
      <w:r w:rsidR="0026659B">
        <w:rPr>
          <w:sz w:val="20"/>
          <w:szCs w:val="20"/>
        </w:rPr>
        <w:t xml:space="preserve"> </w:t>
      </w:r>
      <w:r w:rsidR="00495681" w:rsidRPr="00FC6777">
        <w:rPr>
          <w:sz w:val="20"/>
          <w:szCs w:val="20"/>
        </w:rPr>
        <w:t xml:space="preserve">Mini International Neuropsychiatric Interview </w:t>
      </w:r>
      <w:r w:rsidR="00495681">
        <w:rPr>
          <w:sz w:val="20"/>
          <w:szCs w:val="20"/>
        </w:rPr>
        <w:t>(</w:t>
      </w:r>
      <w:r w:rsidR="00495681" w:rsidRPr="00FC6777">
        <w:rPr>
          <w:sz w:val="20"/>
          <w:szCs w:val="20"/>
        </w:rPr>
        <w:t>MINI</w:t>
      </w:r>
      <w:r w:rsidR="00495681">
        <w:rPr>
          <w:sz w:val="20"/>
          <w:szCs w:val="20"/>
        </w:rPr>
        <w:t xml:space="preserve">), Timeline Follow-back, PTSD Checklist, </w:t>
      </w:r>
      <w:r w:rsidR="0026659B">
        <w:rPr>
          <w:sz w:val="20"/>
          <w:szCs w:val="20"/>
        </w:rPr>
        <w:t xml:space="preserve">and </w:t>
      </w:r>
      <w:r w:rsidR="00495681">
        <w:rPr>
          <w:sz w:val="20"/>
          <w:szCs w:val="20"/>
        </w:rPr>
        <w:t>Life Events Checklist</w:t>
      </w:r>
      <w:r w:rsidR="0026659B">
        <w:rPr>
          <w:sz w:val="20"/>
          <w:szCs w:val="20"/>
        </w:rPr>
        <w:t xml:space="preserve"> with </w:t>
      </w:r>
      <w:r w:rsidR="00B942FD">
        <w:rPr>
          <w:sz w:val="20"/>
          <w:szCs w:val="20"/>
        </w:rPr>
        <w:t xml:space="preserve">individuals with social anxiety </w:t>
      </w:r>
      <w:r w:rsidR="0026659B">
        <w:rPr>
          <w:sz w:val="20"/>
          <w:szCs w:val="20"/>
        </w:rPr>
        <w:t>and trauma-exposed</w:t>
      </w:r>
      <w:r w:rsidR="0026659B" w:rsidRPr="0026659B">
        <w:rPr>
          <w:sz w:val="20"/>
          <w:szCs w:val="20"/>
        </w:rPr>
        <w:t xml:space="preserve"> </w:t>
      </w:r>
      <w:r w:rsidR="0026659B">
        <w:rPr>
          <w:sz w:val="20"/>
          <w:szCs w:val="20"/>
        </w:rPr>
        <w:t>individuals</w:t>
      </w:r>
      <w:r w:rsidR="00BB0E7B">
        <w:rPr>
          <w:sz w:val="20"/>
          <w:szCs w:val="20"/>
        </w:rPr>
        <w:t>.</w:t>
      </w:r>
    </w:p>
    <w:p w:rsidR="009E31C3" w:rsidRDefault="00495681" w:rsidP="00C520B5">
      <w:pPr>
        <w:spacing w:line="240" w:lineRule="auto"/>
        <w:ind w:left="1440"/>
        <w:jc w:val="both"/>
        <w:rPr>
          <w:sz w:val="20"/>
          <w:szCs w:val="20"/>
        </w:rPr>
      </w:pPr>
      <w:r w:rsidRPr="004E6B69">
        <w:rPr>
          <w:sz w:val="20"/>
          <w:szCs w:val="20"/>
          <w:u w:val="single"/>
        </w:rPr>
        <w:t>Supervisor</w:t>
      </w:r>
      <w:r w:rsidR="00CB3EA8" w:rsidRPr="004E6B69">
        <w:rPr>
          <w:sz w:val="20"/>
          <w:szCs w:val="20"/>
          <w:u w:val="single"/>
        </w:rPr>
        <w:t>s</w:t>
      </w:r>
      <w:r w:rsidR="00DD057C">
        <w:rPr>
          <w:sz w:val="20"/>
          <w:szCs w:val="20"/>
        </w:rPr>
        <w:t xml:space="preserve">: Drs. Carla Danielson &amp; </w:t>
      </w:r>
      <w:proofErr w:type="spellStart"/>
      <w:r w:rsidR="00DD057C">
        <w:rPr>
          <w:sz w:val="20"/>
          <w:szCs w:val="20"/>
        </w:rPr>
        <w:t>Sudie</w:t>
      </w:r>
      <w:proofErr w:type="spellEnd"/>
      <w:r w:rsidR="00DD057C">
        <w:rPr>
          <w:sz w:val="20"/>
          <w:szCs w:val="20"/>
        </w:rPr>
        <w:t xml:space="preserve"> Back</w:t>
      </w:r>
    </w:p>
    <w:p w:rsidR="000139CC" w:rsidRPr="00BF250C" w:rsidRDefault="000139CC" w:rsidP="00BF250C">
      <w:pPr>
        <w:spacing w:line="240" w:lineRule="auto"/>
        <w:jc w:val="both"/>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0139CC" w:rsidRPr="00F848D8" w:rsidTr="00570AD4">
        <w:trPr>
          <w:trHeight w:val="350"/>
        </w:trPr>
        <w:tc>
          <w:tcPr>
            <w:tcW w:w="9540" w:type="dxa"/>
            <w:tcBorders>
              <w:top w:val="single" w:sz="8" w:space="0" w:color="999999"/>
              <w:left w:val="nil"/>
              <w:bottom w:val="single" w:sz="8" w:space="0" w:color="999999"/>
              <w:right w:val="nil"/>
            </w:tcBorders>
            <w:vAlign w:val="center"/>
          </w:tcPr>
          <w:p w:rsidR="000139CC" w:rsidRPr="00F848D8" w:rsidRDefault="000139CC" w:rsidP="00B942FD">
            <w:pPr>
              <w:rPr>
                <w:sz w:val="20"/>
                <w:szCs w:val="20"/>
              </w:rPr>
            </w:pPr>
            <w:r>
              <w:rPr>
                <w:caps/>
                <w:sz w:val="20"/>
                <w:szCs w:val="20"/>
              </w:rPr>
              <w:t xml:space="preserve">PRofessional training </w:t>
            </w:r>
          </w:p>
        </w:tc>
      </w:tr>
    </w:tbl>
    <w:p w:rsidR="00554B30" w:rsidRDefault="00554B30" w:rsidP="00930008">
      <w:pPr>
        <w:spacing w:line="240" w:lineRule="auto"/>
        <w:jc w:val="both"/>
        <w:rPr>
          <w:sz w:val="20"/>
          <w:szCs w:val="20"/>
        </w:rPr>
      </w:pPr>
    </w:p>
    <w:p w:rsidR="00B67757" w:rsidRDefault="00B67757" w:rsidP="0004712E">
      <w:pPr>
        <w:spacing w:line="240" w:lineRule="auto"/>
        <w:ind w:left="1440" w:hanging="1440"/>
        <w:jc w:val="both"/>
        <w:rPr>
          <w:sz w:val="20"/>
          <w:szCs w:val="20"/>
        </w:rPr>
      </w:pPr>
      <w:r>
        <w:rPr>
          <w:sz w:val="20"/>
          <w:szCs w:val="20"/>
        </w:rPr>
        <w:t>2017</w:t>
      </w:r>
      <w:r>
        <w:rPr>
          <w:sz w:val="20"/>
          <w:szCs w:val="20"/>
        </w:rPr>
        <w:tab/>
        <w:t>Suicide Assessment and Prevention for Veterans</w:t>
      </w:r>
    </w:p>
    <w:p w:rsidR="00B67757" w:rsidRDefault="00B67757" w:rsidP="0004712E">
      <w:pPr>
        <w:spacing w:line="240" w:lineRule="auto"/>
        <w:ind w:left="1440" w:hanging="1440"/>
        <w:jc w:val="both"/>
        <w:rPr>
          <w:sz w:val="20"/>
          <w:szCs w:val="20"/>
        </w:rPr>
      </w:pPr>
      <w:r>
        <w:rPr>
          <w:sz w:val="20"/>
          <w:szCs w:val="20"/>
        </w:rPr>
        <w:tab/>
        <w:t xml:space="preserve">Instructor: Dr. Sharon Birman </w:t>
      </w:r>
    </w:p>
    <w:p w:rsidR="00B67757" w:rsidRDefault="00B67757" w:rsidP="0004712E">
      <w:pPr>
        <w:spacing w:line="240" w:lineRule="auto"/>
        <w:ind w:left="1440" w:hanging="1440"/>
        <w:jc w:val="both"/>
        <w:rPr>
          <w:sz w:val="20"/>
          <w:szCs w:val="20"/>
        </w:rPr>
      </w:pPr>
    </w:p>
    <w:p w:rsidR="00B67757" w:rsidRDefault="00B67757" w:rsidP="0004712E">
      <w:pPr>
        <w:spacing w:line="240" w:lineRule="auto"/>
        <w:ind w:left="1440" w:hanging="1440"/>
        <w:jc w:val="both"/>
        <w:rPr>
          <w:sz w:val="20"/>
          <w:szCs w:val="20"/>
        </w:rPr>
      </w:pPr>
      <w:r>
        <w:rPr>
          <w:sz w:val="20"/>
          <w:szCs w:val="20"/>
        </w:rPr>
        <w:t>2017</w:t>
      </w:r>
      <w:r>
        <w:rPr>
          <w:sz w:val="20"/>
          <w:szCs w:val="20"/>
        </w:rPr>
        <w:tab/>
        <w:t>Working with Gender &amp; Sexual Minority Veterans</w:t>
      </w:r>
    </w:p>
    <w:p w:rsidR="00B67757" w:rsidRDefault="00B67757" w:rsidP="0004712E">
      <w:pPr>
        <w:spacing w:line="240" w:lineRule="auto"/>
        <w:ind w:left="1440" w:hanging="1440"/>
        <w:jc w:val="both"/>
        <w:rPr>
          <w:sz w:val="20"/>
          <w:szCs w:val="20"/>
        </w:rPr>
      </w:pPr>
      <w:r>
        <w:rPr>
          <w:sz w:val="20"/>
          <w:szCs w:val="20"/>
        </w:rPr>
        <w:tab/>
        <w:t xml:space="preserve">Instructors: Drs. Greg </w:t>
      </w:r>
      <w:proofErr w:type="spellStart"/>
      <w:r>
        <w:rPr>
          <w:sz w:val="20"/>
          <w:szCs w:val="20"/>
        </w:rPr>
        <w:t>Serpa</w:t>
      </w:r>
      <w:proofErr w:type="spellEnd"/>
      <w:r>
        <w:rPr>
          <w:sz w:val="20"/>
          <w:szCs w:val="20"/>
        </w:rPr>
        <w:t xml:space="preserve">, Grace Rosales, </w:t>
      </w:r>
      <w:proofErr w:type="spellStart"/>
      <w:r>
        <w:rPr>
          <w:sz w:val="20"/>
          <w:szCs w:val="20"/>
        </w:rPr>
        <w:t>Aakash</w:t>
      </w:r>
      <w:proofErr w:type="spellEnd"/>
      <w:r>
        <w:rPr>
          <w:sz w:val="20"/>
          <w:szCs w:val="20"/>
        </w:rPr>
        <w:t xml:space="preserve"> Kishore</w:t>
      </w:r>
    </w:p>
    <w:p w:rsidR="00B67757" w:rsidRDefault="00B67757" w:rsidP="0004712E">
      <w:pPr>
        <w:spacing w:line="240" w:lineRule="auto"/>
        <w:ind w:left="1440" w:hanging="1440"/>
        <w:jc w:val="both"/>
        <w:rPr>
          <w:sz w:val="20"/>
          <w:szCs w:val="20"/>
        </w:rPr>
      </w:pPr>
    </w:p>
    <w:p w:rsidR="00390C49" w:rsidRDefault="00390C49" w:rsidP="00390C49">
      <w:pPr>
        <w:spacing w:line="240" w:lineRule="auto"/>
        <w:ind w:left="1440" w:hanging="1440"/>
        <w:jc w:val="both"/>
        <w:rPr>
          <w:sz w:val="20"/>
          <w:szCs w:val="20"/>
        </w:rPr>
      </w:pPr>
      <w:r>
        <w:rPr>
          <w:sz w:val="20"/>
          <w:szCs w:val="20"/>
        </w:rPr>
        <w:t>2016</w:t>
      </w:r>
      <w:r>
        <w:rPr>
          <w:sz w:val="20"/>
          <w:szCs w:val="20"/>
        </w:rPr>
        <w:tab/>
        <w:t>Columbia-Suicide Severity Rating Scale (C-SSRS) administration training</w:t>
      </w:r>
    </w:p>
    <w:p w:rsidR="00390C49" w:rsidRDefault="00390C49" w:rsidP="00390C49">
      <w:pPr>
        <w:spacing w:line="240" w:lineRule="auto"/>
        <w:ind w:left="1440" w:hanging="1440"/>
        <w:jc w:val="both"/>
        <w:rPr>
          <w:sz w:val="20"/>
          <w:szCs w:val="20"/>
        </w:rPr>
      </w:pPr>
      <w:r>
        <w:rPr>
          <w:sz w:val="20"/>
          <w:szCs w:val="20"/>
        </w:rPr>
        <w:tab/>
        <w:t>Instructor: Kelly Posner</w:t>
      </w:r>
    </w:p>
    <w:p w:rsidR="00390C49" w:rsidRDefault="00390C49" w:rsidP="0004712E">
      <w:pPr>
        <w:spacing w:line="240" w:lineRule="auto"/>
        <w:ind w:left="1440" w:hanging="1440"/>
        <w:jc w:val="both"/>
        <w:rPr>
          <w:sz w:val="20"/>
          <w:szCs w:val="20"/>
        </w:rPr>
      </w:pPr>
    </w:p>
    <w:p w:rsidR="009B58FA" w:rsidRDefault="009B58FA" w:rsidP="0004712E">
      <w:pPr>
        <w:spacing w:line="240" w:lineRule="auto"/>
        <w:ind w:left="1440" w:hanging="1440"/>
        <w:jc w:val="both"/>
        <w:rPr>
          <w:sz w:val="20"/>
          <w:szCs w:val="20"/>
        </w:rPr>
      </w:pPr>
      <w:r>
        <w:rPr>
          <w:sz w:val="20"/>
          <w:szCs w:val="20"/>
        </w:rPr>
        <w:t>2015</w:t>
      </w:r>
      <w:r>
        <w:rPr>
          <w:sz w:val="20"/>
          <w:szCs w:val="20"/>
        </w:rPr>
        <w:tab/>
        <w:t xml:space="preserve">Screening, Brief </w:t>
      </w:r>
      <w:proofErr w:type="gramStart"/>
      <w:r>
        <w:rPr>
          <w:sz w:val="20"/>
          <w:szCs w:val="20"/>
        </w:rPr>
        <w:t>Intervention,</w:t>
      </w:r>
      <w:proofErr w:type="gramEnd"/>
      <w:r>
        <w:rPr>
          <w:sz w:val="20"/>
          <w:szCs w:val="20"/>
        </w:rPr>
        <w:t xml:space="preserve"> &amp; Referral to Treatment (SBIRT) training</w:t>
      </w:r>
    </w:p>
    <w:p w:rsidR="009B58FA" w:rsidRDefault="009B58FA" w:rsidP="0004712E">
      <w:pPr>
        <w:spacing w:line="240" w:lineRule="auto"/>
        <w:ind w:left="1440" w:hanging="1440"/>
        <w:jc w:val="both"/>
        <w:rPr>
          <w:sz w:val="20"/>
          <w:szCs w:val="20"/>
        </w:rPr>
      </w:pPr>
      <w:r>
        <w:rPr>
          <w:sz w:val="20"/>
          <w:szCs w:val="20"/>
        </w:rPr>
        <w:tab/>
        <w:t>Instructor: Mitch Karno, PhD</w:t>
      </w:r>
    </w:p>
    <w:p w:rsidR="009B58FA" w:rsidRDefault="009B58FA" w:rsidP="0004712E">
      <w:pPr>
        <w:spacing w:line="240" w:lineRule="auto"/>
        <w:ind w:left="1440" w:hanging="1440"/>
        <w:jc w:val="both"/>
        <w:rPr>
          <w:sz w:val="20"/>
          <w:szCs w:val="20"/>
        </w:rPr>
      </w:pPr>
    </w:p>
    <w:p w:rsidR="000B1354" w:rsidRDefault="00A239E4" w:rsidP="0004712E">
      <w:pPr>
        <w:spacing w:line="240" w:lineRule="auto"/>
        <w:ind w:left="1440" w:hanging="1440"/>
        <w:jc w:val="both"/>
        <w:rPr>
          <w:sz w:val="20"/>
          <w:szCs w:val="20"/>
        </w:rPr>
      </w:pPr>
      <w:r>
        <w:rPr>
          <w:sz w:val="20"/>
          <w:szCs w:val="20"/>
        </w:rPr>
        <w:t>2014</w:t>
      </w:r>
      <w:r>
        <w:rPr>
          <w:sz w:val="20"/>
          <w:szCs w:val="20"/>
        </w:rPr>
        <w:tab/>
      </w:r>
      <w:r w:rsidRPr="0004712E">
        <w:rPr>
          <w:sz w:val="20"/>
          <w:szCs w:val="20"/>
        </w:rPr>
        <w:t xml:space="preserve">QPR </w:t>
      </w:r>
      <w:r w:rsidR="0004712E" w:rsidRPr="0004712E">
        <w:rPr>
          <w:sz w:val="20"/>
          <w:szCs w:val="20"/>
        </w:rPr>
        <w:t xml:space="preserve">Suicide Prevention Gatekeeper Training </w:t>
      </w:r>
    </w:p>
    <w:p w:rsidR="00A239E4" w:rsidRDefault="00A239E4" w:rsidP="000B1354">
      <w:pPr>
        <w:spacing w:line="240" w:lineRule="auto"/>
        <w:ind w:left="1440"/>
        <w:jc w:val="both"/>
        <w:rPr>
          <w:sz w:val="20"/>
          <w:szCs w:val="20"/>
        </w:rPr>
      </w:pPr>
      <w:r w:rsidRPr="0004712E">
        <w:rPr>
          <w:sz w:val="20"/>
          <w:szCs w:val="20"/>
        </w:rPr>
        <w:t>BIOTA</w:t>
      </w:r>
      <w:r w:rsidR="0004712E" w:rsidRPr="0004712E">
        <w:rPr>
          <w:sz w:val="20"/>
          <w:szCs w:val="20"/>
        </w:rPr>
        <w:t xml:space="preserve"> Alcohol and Sexual Assault</w:t>
      </w:r>
      <w:r w:rsidR="0004712E">
        <w:rPr>
          <w:sz w:val="20"/>
          <w:szCs w:val="20"/>
        </w:rPr>
        <w:t xml:space="preserve"> Awareness</w:t>
      </w:r>
    </w:p>
    <w:p w:rsidR="0004712E" w:rsidRDefault="0004712E" w:rsidP="0004712E">
      <w:pPr>
        <w:spacing w:line="240" w:lineRule="auto"/>
        <w:ind w:left="1440"/>
        <w:jc w:val="both"/>
        <w:rPr>
          <w:sz w:val="20"/>
          <w:szCs w:val="20"/>
        </w:rPr>
      </w:pPr>
      <w:r>
        <w:rPr>
          <w:sz w:val="20"/>
          <w:szCs w:val="20"/>
        </w:rPr>
        <w:t xml:space="preserve">Instructor: Deborah </w:t>
      </w:r>
      <w:proofErr w:type="spellStart"/>
      <w:r>
        <w:rPr>
          <w:sz w:val="20"/>
          <w:szCs w:val="20"/>
        </w:rPr>
        <w:t>Schliesher</w:t>
      </w:r>
      <w:proofErr w:type="spellEnd"/>
      <w:r>
        <w:rPr>
          <w:sz w:val="20"/>
          <w:szCs w:val="20"/>
        </w:rPr>
        <w:t xml:space="preserve">, </w:t>
      </w:r>
      <w:proofErr w:type="spellStart"/>
      <w:r>
        <w:rPr>
          <w:sz w:val="20"/>
          <w:szCs w:val="20"/>
        </w:rPr>
        <w:t>PsyD</w:t>
      </w:r>
      <w:proofErr w:type="spellEnd"/>
      <w:r>
        <w:rPr>
          <w:sz w:val="20"/>
          <w:szCs w:val="20"/>
        </w:rPr>
        <w:t xml:space="preserve"> </w:t>
      </w:r>
    </w:p>
    <w:p w:rsidR="00A239E4" w:rsidRDefault="00A239E4" w:rsidP="00930008">
      <w:pPr>
        <w:spacing w:line="240" w:lineRule="auto"/>
        <w:jc w:val="both"/>
        <w:rPr>
          <w:sz w:val="20"/>
          <w:szCs w:val="20"/>
        </w:rPr>
      </w:pPr>
    </w:p>
    <w:p w:rsidR="00930008" w:rsidRDefault="00930008" w:rsidP="00930008">
      <w:pPr>
        <w:spacing w:line="240" w:lineRule="auto"/>
        <w:jc w:val="both"/>
        <w:rPr>
          <w:sz w:val="20"/>
          <w:szCs w:val="20"/>
        </w:rPr>
      </w:pPr>
      <w:r>
        <w:rPr>
          <w:sz w:val="20"/>
          <w:szCs w:val="20"/>
        </w:rPr>
        <w:t>2013</w:t>
      </w:r>
      <w:r>
        <w:rPr>
          <w:sz w:val="20"/>
          <w:szCs w:val="20"/>
        </w:rPr>
        <w:tab/>
      </w:r>
      <w:r>
        <w:rPr>
          <w:sz w:val="20"/>
          <w:szCs w:val="20"/>
        </w:rPr>
        <w:tab/>
        <w:t>Managing and Adapting Practice (MAP) Training</w:t>
      </w:r>
    </w:p>
    <w:p w:rsidR="00930008" w:rsidRDefault="00930008" w:rsidP="006D19F9">
      <w:pPr>
        <w:spacing w:line="240" w:lineRule="auto"/>
        <w:ind w:left="1440"/>
        <w:jc w:val="both"/>
        <w:rPr>
          <w:sz w:val="20"/>
          <w:szCs w:val="20"/>
        </w:rPr>
      </w:pPr>
      <w:r>
        <w:rPr>
          <w:sz w:val="20"/>
          <w:szCs w:val="20"/>
        </w:rPr>
        <w:t>Training:</w:t>
      </w:r>
      <w:r w:rsidR="006D19F9">
        <w:rPr>
          <w:sz w:val="20"/>
          <w:szCs w:val="20"/>
        </w:rPr>
        <w:t xml:space="preserve"> 5-day training to learn MAP approach to evidence-based treatments with children</w:t>
      </w:r>
      <w:r w:rsidR="00554B30">
        <w:rPr>
          <w:sz w:val="20"/>
          <w:szCs w:val="20"/>
        </w:rPr>
        <w:t xml:space="preserve"> and adolescents</w:t>
      </w:r>
      <w:r w:rsidR="00B942FD">
        <w:rPr>
          <w:sz w:val="20"/>
          <w:szCs w:val="20"/>
        </w:rPr>
        <w:t>.</w:t>
      </w:r>
    </w:p>
    <w:p w:rsidR="00930008" w:rsidRDefault="00930008" w:rsidP="00930008">
      <w:pPr>
        <w:spacing w:line="240" w:lineRule="auto"/>
        <w:jc w:val="both"/>
        <w:rPr>
          <w:sz w:val="20"/>
          <w:szCs w:val="20"/>
        </w:rPr>
      </w:pPr>
      <w:r>
        <w:rPr>
          <w:sz w:val="20"/>
          <w:szCs w:val="20"/>
        </w:rPr>
        <w:tab/>
      </w:r>
      <w:r>
        <w:rPr>
          <w:sz w:val="20"/>
          <w:szCs w:val="20"/>
        </w:rPr>
        <w:tab/>
        <w:t xml:space="preserve">Instructor: Bruce </w:t>
      </w:r>
      <w:proofErr w:type="spellStart"/>
      <w:r>
        <w:rPr>
          <w:sz w:val="20"/>
          <w:szCs w:val="20"/>
        </w:rPr>
        <w:t>Chorpita</w:t>
      </w:r>
      <w:proofErr w:type="spellEnd"/>
      <w:r>
        <w:rPr>
          <w:sz w:val="20"/>
          <w:szCs w:val="20"/>
        </w:rPr>
        <w:t>, PhD</w:t>
      </w:r>
      <w:r w:rsidR="0004712E">
        <w:rPr>
          <w:sz w:val="20"/>
          <w:szCs w:val="20"/>
        </w:rPr>
        <w:t xml:space="preserve"> </w:t>
      </w:r>
    </w:p>
    <w:p w:rsidR="00930008" w:rsidRDefault="00930008" w:rsidP="00930008">
      <w:pPr>
        <w:spacing w:line="240" w:lineRule="auto"/>
        <w:jc w:val="both"/>
        <w:rPr>
          <w:sz w:val="20"/>
          <w:szCs w:val="20"/>
        </w:rPr>
      </w:pPr>
    </w:p>
    <w:p w:rsidR="000139CC" w:rsidRDefault="00930008" w:rsidP="00930008">
      <w:pPr>
        <w:spacing w:line="240" w:lineRule="auto"/>
        <w:jc w:val="both"/>
        <w:rPr>
          <w:sz w:val="20"/>
          <w:szCs w:val="20"/>
        </w:rPr>
      </w:pPr>
      <w:r>
        <w:rPr>
          <w:sz w:val="20"/>
          <w:szCs w:val="20"/>
        </w:rPr>
        <w:t>2013</w:t>
      </w:r>
      <w:r>
        <w:rPr>
          <w:sz w:val="20"/>
          <w:szCs w:val="20"/>
        </w:rPr>
        <w:tab/>
      </w:r>
      <w:r>
        <w:rPr>
          <w:sz w:val="20"/>
          <w:szCs w:val="20"/>
        </w:rPr>
        <w:tab/>
        <w:t>Foundations in Clinical Psychology: Addiction Diagnosis &amp; Treatment Seminar</w:t>
      </w:r>
    </w:p>
    <w:p w:rsidR="00930008" w:rsidRDefault="00930008" w:rsidP="006D19F9">
      <w:pPr>
        <w:spacing w:line="240" w:lineRule="auto"/>
        <w:ind w:left="1440"/>
        <w:jc w:val="both"/>
        <w:rPr>
          <w:sz w:val="20"/>
          <w:szCs w:val="20"/>
        </w:rPr>
      </w:pPr>
      <w:r>
        <w:rPr>
          <w:sz w:val="20"/>
          <w:szCs w:val="20"/>
        </w:rPr>
        <w:t xml:space="preserve">Training: </w:t>
      </w:r>
      <w:r w:rsidR="006D19F9" w:rsidRPr="006D19F9">
        <w:rPr>
          <w:sz w:val="20"/>
          <w:szCs w:val="20"/>
        </w:rPr>
        <w:t>Covered principles and methods of psychol</w:t>
      </w:r>
      <w:r w:rsidR="006D19F9">
        <w:rPr>
          <w:sz w:val="20"/>
          <w:szCs w:val="20"/>
        </w:rPr>
        <w:t xml:space="preserve">ogical assessment, evaluation, </w:t>
      </w:r>
      <w:r w:rsidR="006D19F9" w:rsidRPr="006D19F9">
        <w:rPr>
          <w:sz w:val="20"/>
          <w:szCs w:val="20"/>
        </w:rPr>
        <w:t>diagnosis and treatments fo</w:t>
      </w:r>
      <w:r w:rsidR="006D19F9">
        <w:rPr>
          <w:sz w:val="20"/>
          <w:szCs w:val="20"/>
        </w:rPr>
        <w:t xml:space="preserve">r substance use disorders. </w:t>
      </w:r>
    </w:p>
    <w:p w:rsidR="00930008" w:rsidRDefault="00930008" w:rsidP="00930008">
      <w:pPr>
        <w:spacing w:line="240" w:lineRule="auto"/>
        <w:ind w:left="1440"/>
        <w:jc w:val="both"/>
        <w:rPr>
          <w:sz w:val="20"/>
          <w:szCs w:val="20"/>
        </w:rPr>
      </w:pPr>
      <w:r>
        <w:rPr>
          <w:sz w:val="20"/>
          <w:szCs w:val="20"/>
        </w:rPr>
        <w:t>Instructor: Lara Ray, Ph</w:t>
      </w:r>
      <w:r w:rsidR="00C54A94">
        <w:rPr>
          <w:sz w:val="20"/>
          <w:szCs w:val="20"/>
        </w:rPr>
        <w:t>D</w:t>
      </w:r>
      <w:r w:rsidR="0004712E">
        <w:rPr>
          <w:sz w:val="20"/>
          <w:szCs w:val="20"/>
        </w:rPr>
        <w:t xml:space="preserve"> </w:t>
      </w:r>
    </w:p>
    <w:p w:rsidR="00930008" w:rsidRDefault="00930008" w:rsidP="00930008">
      <w:pPr>
        <w:spacing w:line="240" w:lineRule="auto"/>
        <w:jc w:val="both"/>
        <w:rPr>
          <w:sz w:val="20"/>
          <w:szCs w:val="20"/>
        </w:rPr>
      </w:pPr>
    </w:p>
    <w:p w:rsidR="00A143E0" w:rsidRDefault="00A143E0" w:rsidP="00930008">
      <w:pPr>
        <w:spacing w:line="240" w:lineRule="auto"/>
        <w:jc w:val="both"/>
        <w:rPr>
          <w:sz w:val="20"/>
          <w:szCs w:val="20"/>
        </w:rPr>
      </w:pPr>
      <w:r>
        <w:rPr>
          <w:sz w:val="20"/>
          <w:szCs w:val="20"/>
        </w:rPr>
        <w:t>2012-</w:t>
      </w:r>
      <w:r w:rsidR="00DD62CE">
        <w:rPr>
          <w:sz w:val="20"/>
          <w:szCs w:val="20"/>
        </w:rPr>
        <w:t>201</w:t>
      </w:r>
      <w:r w:rsidR="004B0287">
        <w:rPr>
          <w:sz w:val="20"/>
          <w:szCs w:val="20"/>
        </w:rPr>
        <w:t>3</w:t>
      </w:r>
      <w:r>
        <w:rPr>
          <w:sz w:val="20"/>
          <w:szCs w:val="20"/>
        </w:rPr>
        <w:tab/>
        <w:t>Neurocognitive Assessment Training</w:t>
      </w:r>
    </w:p>
    <w:p w:rsidR="00A143E0" w:rsidRDefault="00A143E0" w:rsidP="00A143E0">
      <w:pPr>
        <w:spacing w:line="240" w:lineRule="auto"/>
        <w:ind w:left="1440"/>
        <w:jc w:val="both"/>
        <w:rPr>
          <w:sz w:val="20"/>
          <w:szCs w:val="20"/>
        </w:rPr>
      </w:pPr>
      <w:r>
        <w:rPr>
          <w:sz w:val="20"/>
          <w:szCs w:val="20"/>
        </w:rPr>
        <w:t>Training:</w:t>
      </w:r>
      <w:r w:rsidR="00B942FD">
        <w:rPr>
          <w:sz w:val="20"/>
          <w:szCs w:val="20"/>
        </w:rPr>
        <w:t xml:space="preserve"> A</w:t>
      </w:r>
      <w:r w:rsidR="001A28EF">
        <w:rPr>
          <w:sz w:val="20"/>
          <w:szCs w:val="20"/>
        </w:rPr>
        <w:t>dministration, scoring and interpretation of WAIS, PAI, WCJ-II, WISC, D-KEFS, and MMPI-2 assessments</w:t>
      </w:r>
      <w:r w:rsidR="00B942FD">
        <w:rPr>
          <w:sz w:val="20"/>
          <w:szCs w:val="20"/>
        </w:rPr>
        <w:t>.</w:t>
      </w:r>
    </w:p>
    <w:p w:rsidR="00A143E0" w:rsidRDefault="00A143E0" w:rsidP="00A143E0">
      <w:pPr>
        <w:spacing w:line="240" w:lineRule="auto"/>
        <w:ind w:left="1440"/>
        <w:jc w:val="both"/>
        <w:rPr>
          <w:sz w:val="20"/>
          <w:szCs w:val="20"/>
        </w:rPr>
      </w:pPr>
      <w:r>
        <w:rPr>
          <w:sz w:val="20"/>
          <w:szCs w:val="20"/>
        </w:rPr>
        <w:t>I</w:t>
      </w:r>
      <w:r w:rsidR="00DD057C">
        <w:rPr>
          <w:sz w:val="20"/>
          <w:szCs w:val="20"/>
        </w:rPr>
        <w:t xml:space="preserve">nstructors: Drs. Cindy Yee-Bradbury </w:t>
      </w:r>
      <w:r w:rsidR="001A28EF">
        <w:rPr>
          <w:sz w:val="20"/>
          <w:szCs w:val="20"/>
        </w:rPr>
        <w:t>&amp;</w:t>
      </w:r>
      <w:r>
        <w:rPr>
          <w:sz w:val="20"/>
          <w:szCs w:val="20"/>
        </w:rPr>
        <w:t xml:space="preserve"> Eric Miller</w:t>
      </w:r>
    </w:p>
    <w:p w:rsidR="00A143E0" w:rsidRDefault="00A143E0" w:rsidP="00930008">
      <w:pPr>
        <w:spacing w:line="240" w:lineRule="auto"/>
        <w:jc w:val="both"/>
        <w:rPr>
          <w:sz w:val="20"/>
          <w:szCs w:val="20"/>
        </w:rPr>
      </w:pPr>
    </w:p>
    <w:p w:rsidR="00930008" w:rsidRDefault="004B0287" w:rsidP="00930008">
      <w:pPr>
        <w:spacing w:line="240" w:lineRule="auto"/>
        <w:jc w:val="both"/>
        <w:rPr>
          <w:sz w:val="20"/>
          <w:szCs w:val="20"/>
        </w:rPr>
      </w:pPr>
      <w:r>
        <w:rPr>
          <w:sz w:val="20"/>
          <w:szCs w:val="20"/>
        </w:rPr>
        <w:t>2012</w:t>
      </w:r>
      <w:r>
        <w:rPr>
          <w:sz w:val="20"/>
          <w:szCs w:val="20"/>
        </w:rPr>
        <w:tab/>
      </w:r>
      <w:r w:rsidR="00930008">
        <w:rPr>
          <w:sz w:val="20"/>
          <w:szCs w:val="20"/>
        </w:rPr>
        <w:tab/>
        <w:t>Structured Clinical Interview for DSM-IV (SCID)</w:t>
      </w:r>
    </w:p>
    <w:p w:rsidR="00930008" w:rsidRDefault="00930008" w:rsidP="00930008">
      <w:pPr>
        <w:spacing w:line="240" w:lineRule="auto"/>
        <w:jc w:val="both"/>
        <w:rPr>
          <w:sz w:val="20"/>
          <w:szCs w:val="20"/>
        </w:rPr>
      </w:pPr>
      <w:r>
        <w:rPr>
          <w:sz w:val="20"/>
          <w:szCs w:val="20"/>
        </w:rPr>
        <w:tab/>
      </w:r>
      <w:r>
        <w:rPr>
          <w:sz w:val="20"/>
          <w:szCs w:val="20"/>
        </w:rPr>
        <w:tab/>
        <w:t>T</w:t>
      </w:r>
      <w:r w:rsidR="00EA29F3">
        <w:rPr>
          <w:sz w:val="20"/>
          <w:szCs w:val="20"/>
        </w:rPr>
        <w:t>raining: Admin</w:t>
      </w:r>
      <w:r w:rsidR="000C6EE1">
        <w:rPr>
          <w:sz w:val="20"/>
          <w:szCs w:val="20"/>
        </w:rPr>
        <w:t>istration</w:t>
      </w:r>
      <w:r w:rsidR="00EA29F3">
        <w:rPr>
          <w:sz w:val="20"/>
          <w:szCs w:val="20"/>
        </w:rPr>
        <w:t>, scoring and</w:t>
      </w:r>
      <w:r>
        <w:rPr>
          <w:sz w:val="20"/>
          <w:szCs w:val="20"/>
        </w:rPr>
        <w:t xml:space="preserve"> interpretation of SCID</w:t>
      </w:r>
    </w:p>
    <w:p w:rsidR="009E31C3" w:rsidRPr="00F848D8" w:rsidRDefault="00930008" w:rsidP="001A28EF">
      <w:pPr>
        <w:spacing w:line="240" w:lineRule="auto"/>
        <w:jc w:val="both"/>
        <w:rPr>
          <w:sz w:val="20"/>
          <w:szCs w:val="20"/>
        </w:rPr>
      </w:pPr>
      <w:r>
        <w:rPr>
          <w:sz w:val="20"/>
          <w:szCs w:val="20"/>
        </w:rPr>
        <w:tab/>
      </w:r>
      <w:r>
        <w:rPr>
          <w:sz w:val="20"/>
          <w:szCs w:val="20"/>
        </w:rPr>
        <w:tab/>
        <w:t>Instructor: Lara Ray, PhD</w:t>
      </w:r>
    </w:p>
    <w:p w:rsidR="00643321" w:rsidRDefault="00643321" w:rsidP="00643321">
      <w:pPr>
        <w:spacing w:line="240" w:lineRule="auto"/>
        <w:ind w:left="720" w:firstLine="720"/>
        <w:jc w:val="both"/>
        <w:rPr>
          <w:sz w:val="20"/>
          <w:szCs w:val="20"/>
        </w:rPr>
      </w:pPr>
    </w:p>
    <w:p w:rsidR="00B942FD" w:rsidRDefault="00643321" w:rsidP="00643321">
      <w:pPr>
        <w:spacing w:line="240" w:lineRule="auto"/>
        <w:jc w:val="both"/>
        <w:rPr>
          <w:sz w:val="20"/>
          <w:szCs w:val="20"/>
        </w:rPr>
      </w:pPr>
      <w:r>
        <w:rPr>
          <w:sz w:val="20"/>
          <w:szCs w:val="20"/>
        </w:rPr>
        <w:t>2009</w:t>
      </w:r>
      <w:r>
        <w:rPr>
          <w:sz w:val="20"/>
          <w:szCs w:val="20"/>
        </w:rPr>
        <w:tab/>
      </w:r>
      <w:r>
        <w:rPr>
          <w:sz w:val="20"/>
          <w:szCs w:val="20"/>
        </w:rPr>
        <w:tab/>
      </w:r>
      <w:r w:rsidRPr="00F848D8">
        <w:rPr>
          <w:sz w:val="20"/>
          <w:szCs w:val="20"/>
        </w:rPr>
        <w:t xml:space="preserve">Collaborative Institutional Training Initiative (CITI) Training: </w:t>
      </w:r>
      <w:r w:rsidR="00B942FD">
        <w:rPr>
          <w:sz w:val="20"/>
          <w:szCs w:val="20"/>
        </w:rPr>
        <w:t>Online</w:t>
      </w:r>
      <w:r w:rsidRPr="00F848D8">
        <w:rPr>
          <w:sz w:val="20"/>
          <w:szCs w:val="20"/>
        </w:rPr>
        <w:t xml:space="preserve"> </w:t>
      </w:r>
      <w:r w:rsidR="00B942FD">
        <w:rPr>
          <w:sz w:val="20"/>
          <w:szCs w:val="20"/>
        </w:rPr>
        <w:t>c</w:t>
      </w:r>
      <w:r w:rsidRPr="00F848D8">
        <w:rPr>
          <w:sz w:val="20"/>
          <w:szCs w:val="20"/>
        </w:rPr>
        <w:t>ourse</w:t>
      </w:r>
      <w:r w:rsidR="00B942FD">
        <w:rPr>
          <w:sz w:val="20"/>
          <w:szCs w:val="20"/>
        </w:rPr>
        <w:t xml:space="preserve"> in</w:t>
      </w:r>
    </w:p>
    <w:p w:rsidR="00FF20A7" w:rsidRDefault="00B942FD" w:rsidP="00B942FD">
      <w:pPr>
        <w:spacing w:line="240" w:lineRule="auto"/>
        <w:ind w:left="720" w:firstLine="720"/>
        <w:jc w:val="both"/>
        <w:rPr>
          <w:sz w:val="20"/>
          <w:szCs w:val="20"/>
        </w:rPr>
      </w:pPr>
      <w:proofErr w:type="gramStart"/>
      <w:r>
        <w:rPr>
          <w:sz w:val="20"/>
          <w:szCs w:val="20"/>
        </w:rPr>
        <w:t>research</w:t>
      </w:r>
      <w:proofErr w:type="gramEnd"/>
      <w:r>
        <w:rPr>
          <w:sz w:val="20"/>
          <w:szCs w:val="20"/>
        </w:rPr>
        <w:t xml:space="preserve"> ethics </w:t>
      </w:r>
      <w:r w:rsidR="00643321" w:rsidRPr="00F848D8">
        <w:rPr>
          <w:sz w:val="20"/>
          <w:szCs w:val="20"/>
        </w:rPr>
        <w:t xml:space="preserve">for </w:t>
      </w:r>
      <w:r>
        <w:rPr>
          <w:sz w:val="20"/>
          <w:szCs w:val="20"/>
        </w:rPr>
        <w:t>s</w:t>
      </w:r>
      <w:r w:rsidR="00643321" w:rsidRPr="00F848D8">
        <w:rPr>
          <w:sz w:val="20"/>
          <w:szCs w:val="20"/>
        </w:rPr>
        <w:t>ocia</w:t>
      </w:r>
      <w:r w:rsidR="00643321">
        <w:rPr>
          <w:sz w:val="20"/>
          <w:szCs w:val="20"/>
        </w:rPr>
        <w:t xml:space="preserve">l and </w:t>
      </w:r>
      <w:r>
        <w:rPr>
          <w:sz w:val="20"/>
          <w:szCs w:val="20"/>
        </w:rPr>
        <w:t>b</w:t>
      </w:r>
      <w:r w:rsidR="00643321">
        <w:rPr>
          <w:sz w:val="20"/>
          <w:szCs w:val="20"/>
        </w:rPr>
        <w:t xml:space="preserve">ehavioral </w:t>
      </w:r>
      <w:r>
        <w:rPr>
          <w:sz w:val="20"/>
          <w:szCs w:val="20"/>
        </w:rPr>
        <w:t>i</w:t>
      </w:r>
      <w:r w:rsidR="00643321">
        <w:rPr>
          <w:sz w:val="20"/>
          <w:szCs w:val="20"/>
        </w:rPr>
        <w:t>nvestigators</w:t>
      </w:r>
    </w:p>
    <w:p w:rsidR="00DA7DDE" w:rsidRPr="00F848D8" w:rsidRDefault="00DA7DDE" w:rsidP="00DA7DDE">
      <w:pPr>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DA7DDE" w:rsidRPr="00F848D8" w:rsidTr="009D66AF">
        <w:trPr>
          <w:trHeight w:val="365"/>
        </w:trPr>
        <w:tc>
          <w:tcPr>
            <w:tcW w:w="9540" w:type="dxa"/>
            <w:tcBorders>
              <w:top w:val="single" w:sz="8" w:space="0" w:color="999999"/>
              <w:left w:val="nil"/>
              <w:bottom w:val="single" w:sz="8" w:space="0" w:color="999999"/>
              <w:right w:val="nil"/>
            </w:tcBorders>
            <w:vAlign w:val="center"/>
          </w:tcPr>
          <w:p w:rsidR="00DA7DDE" w:rsidRPr="00F848D8" w:rsidRDefault="00DA7DDE" w:rsidP="009D66AF">
            <w:pPr>
              <w:rPr>
                <w:sz w:val="20"/>
                <w:szCs w:val="20"/>
              </w:rPr>
            </w:pPr>
            <w:r w:rsidRPr="00725C78">
              <w:rPr>
                <w:caps/>
                <w:sz w:val="20"/>
                <w:szCs w:val="20"/>
              </w:rPr>
              <w:t>teaching</w:t>
            </w:r>
            <w:r>
              <w:rPr>
                <w:caps/>
                <w:sz w:val="20"/>
                <w:szCs w:val="20"/>
              </w:rPr>
              <w:t xml:space="preserve"> experience</w:t>
            </w:r>
            <w:r w:rsidRPr="00F848D8">
              <w:rPr>
                <w:caps/>
                <w:sz w:val="20"/>
                <w:szCs w:val="20"/>
              </w:rPr>
              <w:t xml:space="preserve"> </w:t>
            </w:r>
          </w:p>
        </w:tc>
      </w:tr>
    </w:tbl>
    <w:p w:rsidR="00005B72" w:rsidRDefault="00005B72" w:rsidP="00DA7DDE">
      <w:pPr>
        <w:pStyle w:val="PlainText"/>
        <w:jc w:val="both"/>
        <w:rPr>
          <w:rFonts w:ascii="Tahoma" w:hAnsi="Tahoma" w:cs="Tahoma"/>
          <w:bCs/>
          <w:sz w:val="20"/>
          <w:szCs w:val="20"/>
          <w:u w:val="single"/>
        </w:rPr>
      </w:pPr>
    </w:p>
    <w:p w:rsidR="005C1901" w:rsidRPr="00431644" w:rsidRDefault="005C1901" w:rsidP="00431644">
      <w:pPr>
        <w:pStyle w:val="PlainText"/>
        <w:rPr>
          <w:rFonts w:ascii="Tahoma" w:hAnsi="Tahoma" w:cs="Tahoma"/>
          <w:bCs/>
          <w:sz w:val="20"/>
          <w:szCs w:val="20"/>
          <w:u w:val="single"/>
        </w:rPr>
      </w:pPr>
      <w:r w:rsidRPr="00431644">
        <w:rPr>
          <w:rFonts w:ascii="Tahoma" w:hAnsi="Tahoma" w:cs="Tahoma"/>
          <w:bCs/>
          <w:sz w:val="20"/>
          <w:szCs w:val="20"/>
          <w:u w:val="single"/>
        </w:rPr>
        <w:t>Teaching Associate</w:t>
      </w:r>
    </w:p>
    <w:p w:rsidR="00746AC5" w:rsidRDefault="00746AC5" w:rsidP="00431644">
      <w:pPr>
        <w:pStyle w:val="PlainText"/>
        <w:rPr>
          <w:rFonts w:ascii="Tahoma" w:hAnsi="Tahoma" w:cs="Tahoma"/>
          <w:bCs/>
          <w:sz w:val="20"/>
          <w:szCs w:val="20"/>
        </w:rPr>
      </w:pPr>
      <w:r>
        <w:rPr>
          <w:rFonts w:ascii="Tahoma" w:hAnsi="Tahoma" w:cs="Tahoma"/>
          <w:bCs/>
          <w:sz w:val="20"/>
          <w:szCs w:val="20"/>
        </w:rPr>
        <w:t>Spring 2016</w:t>
      </w:r>
      <w:r>
        <w:rPr>
          <w:rFonts w:ascii="Tahoma" w:hAnsi="Tahoma" w:cs="Tahoma"/>
          <w:bCs/>
          <w:sz w:val="20"/>
          <w:szCs w:val="20"/>
        </w:rPr>
        <w:tab/>
      </w:r>
      <w:r>
        <w:rPr>
          <w:rFonts w:ascii="Tahoma" w:hAnsi="Tahoma" w:cs="Tahoma"/>
          <w:b/>
          <w:bCs/>
          <w:sz w:val="20"/>
          <w:szCs w:val="20"/>
        </w:rPr>
        <w:t>Fieldwork in Psychology</w:t>
      </w:r>
      <w:r>
        <w:rPr>
          <w:rFonts w:ascii="Tahoma" w:hAnsi="Tahoma" w:cs="Tahoma"/>
          <w:bCs/>
          <w:sz w:val="20"/>
          <w:szCs w:val="20"/>
        </w:rPr>
        <w:t>, Psych 194A</w:t>
      </w:r>
    </w:p>
    <w:p w:rsidR="006232E4" w:rsidRPr="00746AC5" w:rsidRDefault="006232E4" w:rsidP="006232E4">
      <w:pPr>
        <w:pStyle w:val="PlainText"/>
        <w:ind w:left="1440" w:hanging="1440"/>
        <w:rPr>
          <w:rFonts w:ascii="Tahoma" w:hAnsi="Tahoma" w:cs="Tahoma"/>
          <w:bCs/>
          <w:sz w:val="20"/>
          <w:szCs w:val="20"/>
        </w:rPr>
      </w:pPr>
      <w:r>
        <w:rPr>
          <w:rFonts w:ascii="Tahoma" w:hAnsi="Tahoma" w:cs="Tahoma"/>
          <w:bCs/>
          <w:sz w:val="20"/>
          <w:szCs w:val="20"/>
        </w:rPr>
        <w:tab/>
        <w:t xml:space="preserve">Responsibilities: </w:t>
      </w:r>
      <w:r w:rsidRPr="00431644">
        <w:rPr>
          <w:rFonts w:ascii="Tahoma" w:hAnsi="Tahoma" w:cs="Tahoma"/>
          <w:bCs/>
          <w:sz w:val="20"/>
          <w:szCs w:val="20"/>
        </w:rPr>
        <w:t xml:space="preserve">Provide supervision to undergraduate students who are completing psychology internships, write syllabus, grade reflection papers, </w:t>
      </w:r>
      <w:proofErr w:type="gramStart"/>
      <w:r w:rsidRPr="00431644">
        <w:rPr>
          <w:rFonts w:ascii="Tahoma" w:hAnsi="Tahoma" w:cs="Tahoma"/>
          <w:bCs/>
          <w:sz w:val="20"/>
          <w:szCs w:val="20"/>
        </w:rPr>
        <w:t>organize</w:t>
      </w:r>
      <w:proofErr w:type="gramEnd"/>
      <w:r w:rsidRPr="00431644">
        <w:rPr>
          <w:rFonts w:ascii="Tahoma" w:hAnsi="Tahoma" w:cs="Tahoma"/>
          <w:bCs/>
          <w:sz w:val="20"/>
          <w:szCs w:val="20"/>
        </w:rPr>
        <w:t xml:space="preserve"> guest lectures.</w:t>
      </w:r>
    </w:p>
    <w:p w:rsidR="00746AC5" w:rsidRDefault="00746AC5" w:rsidP="00431644">
      <w:pPr>
        <w:pStyle w:val="PlainText"/>
        <w:rPr>
          <w:rFonts w:ascii="Tahoma" w:hAnsi="Tahoma" w:cs="Tahoma"/>
          <w:bCs/>
          <w:sz w:val="20"/>
          <w:szCs w:val="20"/>
        </w:rPr>
      </w:pPr>
    </w:p>
    <w:p w:rsidR="00C15181" w:rsidRDefault="00C15181" w:rsidP="00431644">
      <w:pPr>
        <w:pStyle w:val="PlainText"/>
        <w:rPr>
          <w:rFonts w:ascii="Tahoma" w:hAnsi="Tahoma" w:cs="Tahoma"/>
          <w:bCs/>
          <w:sz w:val="20"/>
          <w:szCs w:val="20"/>
        </w:rPr>
      </w:pPr>
      <w:r>
        <w:rPr>
          <w:rFonts w:ascii="Tahoma" w:hAnsi="Tahoma" w:cs="Tahoma"/>
          <w:bCs/>
          <w:sz w:val="20"/>
          <w:szCs w:val="20"/>
        </w:rPr>
        <w:t>Fall 2016</w:t>
      </w:r>
      <w:r>
        <w:rPr>
          <w:rFonts w:ascii="Tahoma" w:hAnsi="Tahoma" w:cs="Tahoma"/>
          <w:bCs/>
          <w:sz w:val="20"/>
          <w:szCs w:val="20"/>
        </w:rPr>
        <w:tab/>
      </w:r>
      <w:r w:rsidRPr="00C15181">
        <w:rPr>
          <w:rFonts w:ascii="Tahoma" w:hAnsi="Tahoma" w:cs="Tahoma"/>
          <w:b/>
          <w:bCs/>
          <w:sz w:val="20"/>
          <w:szCs w:val="20"/>
        </w:rPr>
        <w:t>Research Methods</w:t>
      </w:r>
      <w:r>
        <w:rPr>
          <w:rFonts w:ascii="Tahoma" w:hAnsi="Tahoma" w:cs="Tahoma"/>
          <w:bCs/>
          <w:sz w:val="20"/>
          <w:szCs w:val="20"/>
        </w:rPr>
        <w:t>, Psychology 100B</w:t>
      </w:r>
    </w:p>
    <w:p w:rsidR="00C15181" w:rsidRDefault="00C15181" w:rsidP="00C15181">
      <w:pPr>
        <w:pStyle w:val="PlainText"/>
        <w:ind w:left="1440"/>
        <w:rPr>
          <w:rFonts w:ascii="Tahoma" w:hAnsi="Tahoma" w:cs="Tahoma"/>
          <w:bCs/>
          <w:sz w:val="20"/>
          <w:szCs w:val="20"/>
        </w:rPr>
      </w:pPr>
      <w:r>
        <w:rPr>
          <w:rFonts w:ascii="Tahoma" w:hAnsi="Tahoma" w:cs="Tahoma"/>
          <w:bCs/>
          <w:sz w:val="20"/>
          <w:szCs w:val="20"/>
        </w:rPr>
        <w:t xml:space="preserve">Responsibilities: </w:t>
      </w:r>
      <w:r w:rsidR="00BC07E2">
        <w:rPr>
          <w:rFonts w:ascii="Tahoma" w:hAnsi="Tahoma" w:cs="Tahoma"/>
          <w:bCs/>
          <w:sz w:val="20"/>
          <w:szCs w:val="20"/>
        </w:rPr>
        <w:t xml:space="preserve">Teach psychological research methods using in-class experiments and writing assignments.  </w:t>
      </w:r>
      <w:r>
        <w:rPr>
          <w:rFonts w:ascii="Tahoma" w:hAnsi="Tahoma" w:cs="Tahoma"/>
          <w:bCs/>
          <w:sz w:val="20"/>
          <w:szCs w:val="20"/>
        </w:rPr>
        <w:tab/>
      </w:r>
    </w:p>
    <w:p w:rsidR="00C15181" w:rsidRDefault="00C15181" w:rsidP="00431644">
      <w:pPr>
        <w:pStyle w:val="PlainText"/>
        <w:rPr>
          <w:rFonts w:ascii="Tahoma" w:hAnsi="Tahoma" w:cs="Tahoma"/>
          <w:bCs/>
          <w:sz w:val="20"/>
          <w:szCs w:val="20"/>
        </w:rPr>
      </w:pPr>
    </w:p>
    <w:p w:rsidR="00D34A10" w:rsidRPr="00431644" w:rsidRDefault="00D5754A" w:rsidP="00431644">
      <w:pPr>
        <w:pStyle w:val="PlainText"/>
        <w:rPr>
          <w:rFonts w:ascii="Tahoma" w:hAnsi="Tahoma" w:cs="Tahoma"/>
          <w:bCs/>
          <w:sz w:val="20"/>
          <w:szCs w:val="20"/>
        </w:rPr>
      </w:pPr>
      <w:r>
        <w:rPr>
          <w:rFonts w:ascii="Tahoma" w:hAnsi="Tahoma" w:cs="Tahoma"/>
          <w:bCs/>
          <w:sz w:val="20"/>
          <w:szCs w:val="20"/>
        </w:rPr>
        <w:t>Summer 2016</w:t>
      </w:r>
      <w:r w:rsidR="00AF2D10">
        <w:rPr>
          <w:rFonts w:ascii="Tahoma" w:hAnsi="Tahoma" w:cs="Tahoma"/>
          <w:bCs/>
          <w:sz w:val="20"/>
          <w:szCs w:val="20"/>
        </w:rPr>
        <w:tab/>
      </w:r>
      <w:r w:rsidR="00D34A10" w:rsidRPr="00D5754A">
        <w:rPr>
          <w:rFonts w:ascii="Tahoma" w:hAnsi="Tahoma" w:cs="Tahoma"/>
          <w:b/>
          <w:bCs/>
          <w:sz w:val="20"/>
          <w:szCs w:val="20"/>
        </w:rPr>
        <w:t>Abnormal Psychology</w:t>
      </w:r>
      <w:r w:rsidR="00AF2D10">
        <w:rPr>
          <w:rFonts w:ascii="Tahoma" w:hAnsi="Tahoma" w:cs="Tahoma"/>
          <w:bCs/>
          <w:sz w:val="20"/>
          <w:szCs w:val="20"/>
        </w:rPr>
        <w:t>, Psychology 127A</w:t>
      </w:r>
      <w:r w:rsidR="00D34A10" w:rsidRPr="00D5754A">
        <w:rPr>
          <w:rFonts w:ascii="Tahoma" w:hAnsi="Tahoma" w:cs="Tahoma"/>
          <w:b/>
          <w:bCs/>
          <w:sz w:val="20"/>
          <w:szCs w:val="20"/>
        </w:rPr>
        <w:t xml:space="preserve"> </w:t>
      </w:r>
    </w:p>
    <w:p w:rsidR="00D34A10" w:rsidRPr="00431644" w:rsidRDefault="00D34A10" w:rsidP="00AF2D10">
      <w:pPr>
        <w:pStyle w:val="PlainText"/>
        <w:ind w:left="1440"/>
        <w:rPr>
          <w:rFonts w:ascii="Tahoma" w:hAnsi="Tahoma" w:cs="Tahoma"/>
          <w:bCs/>
          <w:sz w:val="20"/>
          <w:szCs w:val="20"/>
        </w:rPr>
      </w:pPr>
      <w:r w:rsidRPr="00431644">
        <w:rPr>
          <w:rFonts w:ascii="Tahoma" w:hAnsi="Tahoma" w:cs="Tahoma"/>
          <w:bCs/>
          <w:sz w:val="20"/>
          <w:szCs w:val="20"/>
        </w:rPr>
        <w:t xml:space="preserve">Responsibilities: </w:t>
      </w:r>
      <w:r w:rsidR="001E56C3" w:rsidRPr="00431644">
        <w:rPr>
          <w:rFonts w:ascii="Tahoma" w:hAnsi="Tahoma" w:cs="Tahoma"/>
          <w:bCs/>
          <w:sz w:val="20"/>
          <w:szCs w:val="20"/>
        </w:rPr>
        <w:t>Administration and scoring of examinations, lead review sessions, grade papers.</w:t>
      </w:r>
    </w:p>
    <w:p w:rsidR="005C1901" w:rsidRPr="00431644" w:rsidRDefault="005C1901" w:rsidP="00431644">
      <w:pPr>
        <w:pStyle w:val="PlainText"/>
        <w:rPr>
          <w:rFonts w:ascii="Tahoma" w:hAnsi="Tahoma" w:cs="Tahoma"/>
          <w:bCs/>
          <w:sz w:val="20"/>
          <w:szCs w:val="20"/>
          <w:u w:val="single"/>
        </w:rPr>
      </w:pPr>
    </w:p>
    <w:p w:rsidR="005C1901" w:rsidRPr="00431644" w:rsidRDefault="005C1901" w:rsidP="00431644">
      <w:pPr>
        <w:pStyle w:val="PlainText"/>
        <w:rPr>
          <w:rFonts w:ascii="Tahoma" w:hAnsi="Tahoma" w:cs="Tahoma"/>
          <w:bCs/>
          <w:sz w:val="20"/>
          <w:szCs w:val="20"/>
          <w:u w:val="single"/>
        </w:rPr>
      </w:pPr>
      <w:r w:rsidRPr="00431644">
        <w:rPr>
          <w:rFonts w:ascii="Tahoma" w:hAnsi="Tahoma" w:cs="Tahoma"/>
          <w:bCs/>
          <w:sz w:val="20"/>
          <w:szCs w:val="20"/>
          <w:u w:val="single"/>
        </w:rPr>
        <w:t>Teaching Assistant</w:t>
      </w:r>
    </w:p>
    <w:p w:rsidR="00AF2D10" w:rsidRDefault="00AF2D10" w:rsidP="00431644">
      <w:pPr>
        <w:pStyle w:val="PlainText"/>
        <w:rPr>
          <w:rFonts w:ascii="Tahoma" w:hAnsi="Tahoma" w:cs="Tahoma"/>
          <w:bCs/>
          <w:sz w:val="20"/>
          <w:szCs w:val="20"/>
        </w:rPr>
      </w:pPr>
      <w:r w:rsidRPr="00431644">
        <w:rPr>
          <w:rFonts w:ascii="Tahoma" w:hAnsi="Tahoma" w:cs="Tahoma"/>
          <w:bCs/>
          <w:sz w:val="20"/>
          <w:szCs w:val="20"/>
        </w:rPr>
        <w:t>Winter</w:t>
      </w:r>
      <w:r>
        <w:rPr>
          <w:rFonts w:ascii="Tahoma" w:hAnsi="Tahoma" w:cs="Tahoma"/>
          <w:bCs/>
          <w:sz w:val="20"/>
          <w:szCs w:val="20"/>
        </w:rPr>
        <w:t xml:space="preserve"> </w:t>
      </w:r>
      <w:r w:rsidRPr="00431644">
        <w:rPr>
          <w:rFonts w:ascii="Tahoma" w:hAnsi="Tahoma" w:cs="Tahoma"/>
          <w:bCs/>
          <w:sz w:val="20"/>
          <w:szCs w:val="20"/>
        </w:rPr>
        <w:t>2016</w:t>
      </w:r>
      <w:r w:rsidRPr="00AF2D10">
        <w:rPr>
          <w:rFonts w:ascii="Tahoma" w:hAnsi="Tahoma" w:cs="Tahoma"/>
          <w:bCs/>
          <w:sz w:val="20"/>
          <w:szCs w:val="20"/>
        </w:rPr>
        <w:t xml:space="preserve"> </w:t>
      </w:r>
      <w:r>
        <w:rPr>
          <w:rFonts w:ascii="Tahoma" w:hAnsi="Tahoma" w:cs="Tahoma"/>
          <w:bCs/>
          <w:sz w:val="20"/>
          <w:szCs w:val="20"/>
        </w:rPr>
        <w:tab/>
      </w:r>
      <w:r w:rsidRPr="00AF2D10">
        <w:rPr>
          <w:rFonts w:ascii="Tahoma" w:hAnsi="Tahoma" w:cs="Tahoma"/>
          <w:b/>
          <w:bCs/>
          <w:sz w:val="20"/>
          <w:szCs w:val="20"/>
        </w:rPr>
        <w:t>Fieldwork in Psychology</w:t>
      </w:r>
      <w:r>
        <w:rPr>
          <w:rFonts w:ascii="Tahoma" w:hAnsi="Tahoma" w:cs="Tahoma"/>
          <w:bCs/>
          <w:sz w:val="20"/>
          <w:szCs w:val="20"/>
        </w:rPr>
        <w:t>,</w:t>
      </w:r>
      <w:r w:rsidRPr="00AF2D10">
        <w:rPr>
          <w:rFonts w:ascii="Tahoma" w:hAnsi="Tahoma" w:cs="Tahoma"/>
          <w:bCs/>
          <w:sz w:val="20"/>
          <w:szCs w:val="20"/>
        </w:rPr>
        <w:t xml:space="preserve"> </w:t>
      </w:r>
      <w:r w:rsidRPr="00431644">
        <w:rPr>
          <w:rFonts w:ascii="Tahoma" w:hAnsi="Tahoma" w:cs="Tahoma"/>
          <w:bCs/>
          <w:sz w:val="20"/>
          <w:szCs w:val="20"/>
        </w:rPr>
        <w:t>Psych 194A</w:t>
      </w:r>
    </w:p>
    <w:p w:rsidR="009B58FA" w:rsidRPr="00431644" w:rsidRDefault="009B58FA" w:rsidP="00AF2D10">
      <w:pPr>
        <w:pStyle w:val="PlainText"/>
        <w:ind w:left="1440"/>
        <w:rPr>
          <w:rFonts w:ascii="Tahoma" w:hAnsi="Tahoma" w:cs="Tahoma"/>
          <w:bCs/>
          <w:sz w:val="20"/>
          <w:szCs w:val="20"/>
        </w:rPr>
      </w:pPr>
      <w:r w:rsidRPr="00431644">
        <w:rPr>
          <w:rFonts w:ascii="Tahoma" w:hAnsi="Tahoma" w:cs="Tahoma"/>
          <w:bCs/>
          <w:sz w:val="20"/>
          <w:szCs w:val="20"/>
        </w:rPr>
        <w:t xml:space="preserve">Responsibilities: Provide supervision to undergraduate students who are completing psychology internships, write syllabus, grade reflection papers, </w:t>
      </w:r>
      <w:proofErr w:type="gramStart"/>
      <w:r w:rsidRPr="00431644">
        <w:rPr>
          <w:rFonts w:ascii="Tahoma" w:hAnsi="Tahoma" w:cs="Tahoma"/>
          <w:bCs/>
          <w:sz w:val="20"/>
          <w:szCs w:val="20"/>
        </w:rPr>
        <w:t>organize</w:t>
      </w:r>
      <w:proofErr w:type="gramEnd"/>
      <w:r w:rsidRPr="00431644">
        <w:rPr>
          <w:rFonts w:ascii="Tahoma" w:hAnsi="Tahoma" w:cs="Tahoma"/>
          <w:bCs/>
          <w:sz w:val="20"/>
          <w:szCs w:val="20"/>
        </w:rPr>
        <w:t xml:space="preserve"> guest lectures.</w:t>
      </w:r>
    </w:p>
    <w:p w:rsidR="009B58FA" w:rsidRDefault="009B58FA" w:rsidP="00431644">
      <w:pPr>
        <w:pStyle w:val="PlainText"/>
        <w:rPr>
          <w:rFonts w:ascii="Tahoma" w:hAnsi="Tahoma" w:cs="Tahoma"/>
          <w:bCs/>
          <w:sz w:val="20"/>
          <w:szCs w:val="20"/>
        </w:rPr>
      </w:pPr>
    </w:p>
    <w:p w:rsidR="00AF2D10" w:rsidRPr="00431644" w:rsidRDefault="00AF2D10" w:rsidP="00431644">
      <w:pPr>
        <w:pStyle w:val="PlainText"/>
        <w:rPr>
          <w:rFonts w:ascii="Tahoma" w:hAnsi="Tahoma" w:cs="Tahoma"/>
          <w:bCs/>
          <w:sz w:val="20"/>
          <w:szCs w:val="20"/>
        </w:rPr>
      </w:pPr>
      <w:r w:rsidRPr="00431644">
        <w:rPr>
          <w:rFonts w:ascii="Tahoma" w:hAnsi="Tahoma" w:cs="Tahoma"/>
          <w:bCs/>
          <w:sz w:val="20"/>
          <w:szCs w:val="20"/>
        </w:rPr>
        <w:t>Spring 2015</w:t>
      </w:r>
      <w:r>
        <w:rPr>
          <w:rFonts w:ascii="Tahoma" w:hAnsi="Tahoma" w:cs="Tahoma"/>
          <w:bCs/>
          <w:sz w:val="20"/>
          <w:szCs w:val="20"/>
        </w:rPr>
        <w:tab/>
      </w:r>
      <w:r w:rsidRPr="00AF2D10">
        <w:rPr>
          <w:rFonts w:ascii="Tahoma" w:hAnsi="Tahoma" w:cs="Tahoma"/>
          <w:b/>
          <w:bCs/>
          <w:sz w:val="20"/>
          <w:szCs w:val="20"/>
        </w:rPr>
        <w:t>Psychology of Addiction</w:t>
      </w:r>
      <w:r>
        <w:rPr>
          <w:rFonts w:ascii="Tahoma" w:hAnsi="Tahoma" w:cs="Tahoma"/>
          <w:bCs/>
          <w:sz w:val="20"/>
          <w:szCs w:val="20"/>
        </w:rPr>
        <w:t>,</w:t>
      </w:r>
      <w:r w:rsidRPr="00AF2D10">
        <w:rPr>
          <w:rFonts w:ascii="Tahoma" w:hAnsi="Tahoma" w:cs="Tahoma"/>
          <w:bCs/>
          <w:sz w:val="20"/>
          <w:szCs w:val="20"/>
        </w:rPr>
        <w:t xml:space="preserve"> </w:t>
      </w:r>
      <w:r w:rsidRPr="00431644">
        <w:rPr>
          <w:rFonts w:ascii="Tahoma" w:hAnsi="Tahoma" w:cs="Tahoma"/>
          <w:bCs/>
          <w:sz w:val="20"/>
          <w:szCs w:val="20"/>
        </w:rPr>
        <w:t>Psych 162</w:t>
      </w:r>
    </w:p>
    <w:p w:rsidR="00316F0D" w:rsidRPr="00431644" w:rsidRDefault="00316F0D" w:rsidP="00AF2D10">
      <w:pPr>
        <w:pStyle w:val="PlainText"/>
        <w:ind w:left="1440"/>
        <w:rPr>
          <w:rFonts w:ascii="Tahoma" w:hAnsi="Tahoma" w:cs="Tahoma"/>
          <w:bCs/>
          <w:sz w:val="20"/>
          <w:szCs w:val="20"/>
        </w:rPr>
      </w:pPr>
      <w:r w:rsidRPr="00431644">
        <w:rPr>
          <w:rFonts w:ascii="Tahoma" w:hAnsi="Tahoma" w:cs="Tahoma"/>
          <w:bCs/>
          <w:sz w:val="20"/>
          <w:szCs w:val="20"/>
        </w:rPr>
        <w:t>Responsibili</w:t>
      </w:r>
      <w:r w:rsidR="009B58FA" w:rsidRPr="00431644">
        <w:rPr>
          <w:rFonts w:ascii="Tahoma" w:hAnsi="Tahoma" w:cs="Tahoma"/>
          <w:bCs/>
          <w:sz w:val="20"/>
          <w:szCs w:val="20"/>
        </w:rPr>
        <w:t xml:space="preserve">ties: </w:t>
      </w:r>
      <w:r w:rsidR="00AF2D10">
        <w:rPr>
          <w:rFonts w:ascii="Tahoma" w:hAnsi="Tahoma" w:cs="Tahoma"/>
          <w:bCs/>
          <w:sz w:val="20"/>
          <w:szCs w:val="20"/>
        </w:rPr>
        <w:t>Administration and scoring of</w:t>
      </w:r>
      <w:r w:rsidRPr="00431644">
        <w:rPr>
          <w:rFonts w:ascii="Tahoma" w:hAnsi="Tahoma" w:cs="Tahoma"/>
          <w:bCs/>
          <w:sz w:val="20"/>
          <w:szCs w:val="20"/>
        </w:rPr>
        <w:t xml:space="preserve"> </w:t>
      </w:r>
      <w:r w:rsidR="009B58FA" w:rsidRPr="00431644">
        <w:rPr>
          <w:rFonts w:ascii="Tahoma" w:hAnsi="Tahoma" w:cs="Tahoma"/>
          <w:bCs/>
          <w:sz w:val="20"/>
          <w:szCs w:val="20"/>
        </w:rPr>
        <w:t>examinations, lead</w:t>
      </w:r>
      <w:r w:rsidRPr="00431644">
        <w:rPr>
          <w:rFonts w:ascii="Tahoma" w:hAnsi="Tahoma" w:cs="Tahoma"/>
          <w:bCs/>
          <w:sz w:val="20"/>
          <w:szCs w:val="20"/>
        </w:rPr>
        <w:t xml:space="preserve"> review ses</w:t>
      </w:r>
      <w:r w:rsidR="009B58FA" w:rsidRPr="00431644">
        <w:rPr>
          <w:rFonts w:ascii="Tahoma" w:hAnsi="Tahoma" w:cs="Tahoma"/>
          <w:bCs/>
          <w:sz w:val="20"/>
          <w:szCs w:val="20"/>
        </w:rPr>
        <w:t>sions, prepare test questions</w:t>
      </w:r>
      <w:r w:rsidRPr="00431644">
        <w:rPr>
          <w:rFonts w:ascii="Tahoma" w:hAnsi="Tahoma" w:cs="Tahoma"/>
          <w:bCs/>
          <w:sz w:val="20"/>
          <w:szCs w:val="20"/>
        </w:rPr>
        <w:t>.</w:t>
      </w:r>
    </w:p>
    <w:p w:rsidR="00316F0D" w:rsidRPr="00431644" w:rsidRDefault="00316F0D" w:rsidP="00431644">
      <w:pPr>
        <w:pStyle w:val="PlainText"/>
        <w:rPr>
          <w:rFonts w:ascii="Tahoma" w:hAnsi="Tahoma" w:cs="Tahoma"/>
          <w:bCs/>
          <w:sz w:val="20"/>
          <w:szCs w:val="20"/>
        </w:rPr>
      </w:pPr>
    </w:p>
    <w:p w:rsidR="00DA7DDE" w:rsidRPr="00431644" w:rsidRDefault="00AF2D10" w:rsidP="00431644">
      <w:pPr>
        <w:pStyle w:val="PlainText"/>
        <w:rPr>
          <w:rFonts w:ascii="Tahoma" w:hAnsi="Tahoma" w:cs="Tahoma"/>
          <w:bCs/>
          <w:sz w:val="20"/>
          <w:szCs w:val="20"/>
        </w:rPr>
      </w:pPr>
      <w:r w:rsidRPr="00431644">
        <w:rPr>
          <w:rFonts w:ascii="Tahoma" w:hAnsi="Tahoma" w:cs="Tahoma"/>
          <w:bCs/>
          <w:sz w:val="20"/>
          <w:szCs w:val="20"/>
        </w:rPr>
        <w:t>Spring 2014</w:t>
      </w:r>
      <w:r w:rsidRPr="00AF2D10">
        <w:rPr>
          <w:rFonts w:ascii="Tahoma" w:hAnsi="Tahoma" w:cs="Tahoma"/>
          <w:bCs/>
          <w:sz w:val="20"/>
          <w:szCs w:val="20"/>
        </w:rPr>
        <w:t xml:space="preserve"> </w:t>
      </w:r>
      <w:r>
        <w:rPr>
          <w:rFonts w:ascii="Tahoma" w:hAnsi="Tahoma" w:cs="Tahoma"/>
          <w:bCs/>
          <w:sz w:val="20"/>
          <w:szCs w:val="20"/>
        </w:rPr>
        <w:tab/>
      </w:r>
      <w:r w:rsidRPr="00AF2D10">
        <w:rPr>
          <w:rFonts w:ascii="Tahoma" w:hAnsi="Tahoma" w:cs="Tahoma"/>
          <w:b/>
          <w:bCs/>
          <w:sz w:val="20"/>
          <w:szCs w:val="20"/>
        </w:rPr>
        <w:t>Biological Bases of Abnormal Behavior</w:t>
      </w:r>
      <w:r>
        <w:rPr>
          <w:rFonts w:ascii="Tahoma" w:hAnsi="Tahoma" w:cs="Tahoma"/>
          <w:bCs/>
          <w:sz w:val="20"/>
          <w:szCs w:val="20"/>
        </w:rPr>
        <w:t xml:space="preserve">, </w:t>
      </w:r>
      <w:r w:rsidRPr="00431644">
        <w:rPr>
          <w:rFonts w:ascii="Tahoma" w:hAnsi="Tahoma" w:cs="Tahoma"/>
          <w:bCs/>
          <w:sz w:val="20"/>
          <w:szCs w:val="20"/>
        </w:rPr>
        <w:t>Psych 127B</w:t>
      </w:r>
    </w:p>
    <w:p w:rsidR="00725C78" w:rsidRPr="00431644" w:rsidRDefault="00725C78" w:rsidP="00AF2D10">
      <w:pPr>
        <w:pStyle w:val="PlainText"/>
        <w:ind w:left="1440"/>
        <w:rPr>
          <w:rFonts w:ascii="Tahoma" w:hAnsi="Tahoma" w:cs="Tahoma"/>
          <w:bCs/>
          <w:sz w:val="20"/>
          <w:szCs w:val="20"/>
        </w:rPr>
      </w:pPr>
      <w:r w:rsidRPr="00431644">
        <w:rPr>
          <w:rFonts w:ascii="Tahoma" w:hAnsi="Tahoma" w:cs="Tahoma"/>
          <w:bCs/>
          <w:sz w:val="20"/>
          <w:szCs w:val="20"/>
        </w:rPr>
        <w:t xml:space="preserve">Responsibilities: </w:t>
      </w:r>
      <w:r w:rsidR="00AF2D10">
        <w:rPr>
          <w:rFonts w:ascii="Tahoma" w:hAnsi="Tahoma" w:cs="Tahoma"/>
          <w:bCs/>
          <w:sz w:val="20"/>
          <w:szCs w:val="20"/>
        </w:rPr>
        <w:t>A</w:t>
      </w:r>
      <w:r w:rsidRPr="00431644">
        <w:rPr>
          <w:rFonts w:ascii="Tahoma" w:hAnsi="Tahoma" w:cs="Tahoma"/>
          <w:bCs/>
          <w:sz w:val="20"/>
          <w:szCs w:val="20"/>
        </w:rPr>
        <w:t xml:space="preserve">dministration and </w:t>
      </w:r>
      <w:r w:rsidR="009B58FA" w:rsidRPr="00431644">
        <w:rPr>
          <w:rFonts w:ascii="Tahoma" w:hAnsi="Tahoma" w:cs="Tahoma"/>
          <w:bCs/>
          <w:sz w:val="20"/>
          <w:szCs w:val="20"/>
        </w:rPr>
        <w:t>scoring of examinations, lead</w:t>
      </w:r>
      <w:r w:rsidRPr="00431644">
        <w:rPr>
          <w:rFonts w:ascii="Tahoma" w:hAnsi="Tahoma" w:cs="Tahoma"/>
          <w:bCs/>
          <w:sz w:val="20"/>
          <w:szCs w:val="20"/>
        </w:rPr>
        <w:t xml:space="preserve"> review sessions, pre</w:t>
      </w:r>
      <w:r w:rsidR="009B58FA" w:rsidRPr="00431644">
        <w:rPr>
          <w:rFonts w:ascii="Tahoma" w:hAnsi="Tahoma" w:cs="Tahoma"/>
          <w:bCs/>
          <w:sz w:val="20"/>
          <w:szCs w:val="20"/>
        </w:rPr>
        <w:t>pare</w:t>
      </w:r>
      <w:r w:rsidRPr="00431644">
        <w:rPr>
          <w:rFonts w:ascii="Tahoma" w:hAnsi="Tahoma" w:cs="Tahoma"/>
          <w:bCs/>
          <w:sz w:val="20"/>
          <w:szCs w:val="20"/>
        </w:rPr>
        <w:t xml:space="preserve"> test questions, grad</w:t>
      </w:r>
      <w:r w:rsidR="009B58FA" w:rsidRPr="00431644">
        <w:rPr>
          <w:rFonts w:ascii="Tahoma" w:hAnsi="Tahoma" w:cs="Tahoma"/>
          <w:bCs/>
          <w:sz w:val="20"/>
          <w:szCs w:val="20"/>
        </w:rPr>
        <w:t>e</w:t>
      </w:r>
      <w:r w:rsidRPr="00431644">
        <w:rPr>
          <w:rFonts w:ascii="Tahoma" w:hAnsi="Tahoma" w:cs="Tahoma"/>
          <w:bCs/>
          <w:sz w:val="20"/>
          <w:szCs w:val="20"/>
        </w:rPr>
        <w:t xml:space="preserve"> manuscript reviews.</w:t>
      </w:r>
    </w:p>
    <w:p w:rsidR="00DA7DDE" w:rsidRPr="00431644" w:rsidRDefault="00DA7DDE" w:rsidP="00431644">
      <w:pPr>
        <w:spacing w:line="240" w:lineRule="auto"/>
        <w:rPr>
          <w:sz w:val="20"/>
          <w:szCs w:val="20"/>
        </w:rPr>
      </w:pPr>
    </w:p>
    <w:p w:rsidR="00681100" w:rsidRDefault="00026CAD" w:rsidP="0072377D">
      <w:pPr>
        <w:pStyle w:val="PlainText"/>
        <w:rPr>
          <w:rFonts w:ascii="Tahoma" w:hAnsi="Tahoma" w:cs="Tahoma"/>
          <w:sz w:val="20"/>
          <w:szCs w:val="20"/>
        </w:rPr>
      </w:pPr>
      <w:r w:rsidRPr="0072377D">
        <w:rPr>
          <w:rFonts w:ascii="Tahoma" w:hAnsi="Tahoma" w:cs="Tahoma"/>
          <w:sz w:val="20"/>
          <w:szCs w:val="20"/>
          <w:u w:val="single"/>
        </w:rPr>
        <w:t>Guest L</w:t>
      </w:r>
      <w:r w:rsidR="00AA79AC" w:rsidRPr="0072377D">
        <w:rPr>
          <w:rFonts w:ascii="Tahoma" w:hAnsi="Tahoma" w:cs="Tahoma"/>
          <w:sz w:val="20"/>
          <w:szCs w:val="20"/>
          <w:u w:val="single"/>
        </w:rPr>
        <w:t>ecture</w:t>
      </w:r>
      <w:r w:rsidRPr="0072377D">
        <w:rPr>
          <w:rFonts w:ascii="Tahoma" w:hAnsi="Tahoma" w:cs="Tahoma"/>
          <w:sz w:val="20"/>
          <w:szCs w:val="20"/>
          <w:u w:val="single"/>
        </w:rPr>
        <w:t>s</w:t>
      </w:r>
      <w:r w:rsidR="00AA79AC" w:rsidRPr="0072377D">
        <w:rPr>
          <w:rFonts w:ascii="Tahoma" w:hAnsi="Tahoma" w:cs="Tahoma"/>
          <w:sz w:val="20"/>
          <w:szCs w:val="20"/>
        </w:rPr>
        <w:t xml:space="preserve"> </w:t>
      </w:r>
    </w:p>
    <w:p w:rsidR="00DB0EF7" w:rsidRDefault="009E22F6" w:rsidP="0072377D">
      <w:pPr>
        <w:pStyle w:val="PlainText"/>
        <w:rPr>
          <w:rFonts w:ascii="Tahoma" w:hAnsi="Tahoma" w:cs="Tahoma"/>
          <w:sz w:val="20"/>
          <w:szCs w:val="20"/>
        </w:rPr>
      </w:pPr>
      <w:r>
        <w:rPr>
          <w:rFonts w:ascii="Tahoma" w:hAnsi="Tahoma" w:cs="Tahoma"/>
          <w:sz w:val="20"/>
          <w:szCs w:val="20"/>
        </w:rPr>
        <w:t>January 2018</w:t>
      </w:r>
      <w:r>
        <w:rPr>
          <w:rFonts w:ascii="Tahoma" w:hAnsi="Tahoma" w:cs="Tahoma"/>
          <w:sz w:val="20"/>
          <w:szCs w:val="20"/>
        </w:rPr>
        <w:tab/>
        <w:t xml:space="preserve">Addiction Fellowship Didactic Series, </w:t>
      </w:r>
      <w:r w:rsidR="00DB0EF7">
        <w:rPr>
          <w:rFonts w:ascii="Tahoma" w:hAnsi="Tahoma" w:cs="Tahoma"/>
          <w:sz w:val="20"/>
          <w:szCs w:val="20"/>
        </w:rPr>
        <w:t>Motivational interviewing for alcohol use disorders</w:t>
      </w:r>
      <w:r>
        <w:rPr>
          <w:rFonts w:ascii="Tahoma" w:hAnsi="Tahoma" w:cs="Tahoma"/>
          <w:sz w:val="20"/>
          <w:szCs w:val="20"/>
        </w:rPr>
        <w:t>,</w:t>
      </w:r>
    </w:p>
    <w:p w:rsidR="009E22F6" w:rsidRDefault="009E22F6" w:rsidP="00DB0EF7">
      <w:pPr>
        <w:pStyle w:val="PlainText"/>
        <w:ind w:left="1440"/>
        <w:rPr>
          <w:rFonts w:ascii="Tahoma" w:hAnsi="Tahoma" w:cs="Tahoma"/>
          <w:sz w:val="20"/>
          <w:szCs w:val="20"/>
        </w:rPr>
      </w:pPr>
      <w:r>
        <w:rPr>
          <w:rFonts w:ascii="Tahoma" w:hAnsi="Tahoma" w:cs="Tahoma"/>
          <w:sz w:val="20"/>
          <w:szCs w:val="20"/>
        </w:rPr>
        <w:t>UCLA/VA Residency Training</w:t>
      </w:r>
    </w:p>
    <w:p w:rsidR="009E22F6" w:rsidRDefault="009E22F6" w:rsidP="0072377D">
      <w:pPr>
        <w:pStyle w:val="PlainText"/>
        <w:rPr>
          <w:rFonts w:ascii="Tahoma" w:hAnsi="Tahoma" w:cs="Tahoma"/>
          <w:sz w:val="20"/>
          <w:szCs w:val="20"/>
        </w:rPr>
      </w:pPr>
    </w:p>
    <w:p w:rsidR="00EF6453" w:rsidRDefault="00EF6453" w:rsidP="0072377D">
      <w:pPr>
        <w:pStyle w:val="PlainText"/>
        <w:rPr>
          <w:rFonts w:ascii="Tahoma" w:hAnsi="Tahoma" w:cs="Tahoma"/>
          <w:sz w:val="20"/>
          <w:szCs w:val="20"/>
        </w:rPr>
      </w:pPr>
      <w:r w:rsidRPr="0072377D">
        <w:rPr>
          <w:rFonts w:ascii="Tahoma" w:hAnsi="Tahoma" w:cs="Tahoma"/>
          <w:sz w:val="20"/>
          <w:szCs w:val="20"/>
        </w:rPr>
        <w:t>July 201</w:t>
      </w:r>
      <w:r>
        <w:rPr>
          <w:rFonts w:ascii="Tahoma" w:hAnsi="Tahoma" w:cs="Tahoma"/>
          <w:sz w:val="20"/>
          <w:szCs w:val="20"/>
        </w:rPr>
        <w:t>7</w:t>
      </w:r>
      <w:r>
        <w:rPr>
          <w:rFonts w:ascii="Tahoma" w:hAnsi="Tahoma" w:cs="Tahoma"/>
          <w:sz w:val="20"/>
          <w:szCs w:val="20"/>
        </w:rPr>
        <w:tab/>
      </w:r>
      <w:r w:rsidRPr="0072377D">
        <w:rPr>
          <w:rFonts w:ascii="Tahoma" w:hAnsi="Tahoma" w:cs="Tahoma"/>
          <w:sz w:val="20"/>
          <w:szCs w:val="20"/>
        </w:rPr>
        <w:t>Psychology of Addiction, “Psychosocial treatments for addiction</w:t>
      </w:r>
      <w:r>
        <w:rPr>
          <w:rFonts w:ascii="Tahoma" w:hAnsi="Tahoma" w:cs="Tahoma"/>
          <w:sz w:val="20"/>
          <w:szCs w:val="20"/>
        </w:rPr>
        <w:t>,</w:t>
      </w:r>
      <w:r w:rsidRPr="0072377D">
        <w:rPr>
          <w:rFonts w:ascii="Tahoma" w:hAnsi="Tahoma" w:cs="Tahoma"/>
          <w:sz w:val="20"/>
          <w:szCs w:val="20"/>
        </w:rPr>
        <w:t xml:space="preserve">” </w:t>
      </w:r>
      <w:r>
        <w:rPr>
          <w:rFonts w:ascii="Tahoma" w:hAnsi="Tahoma" w:cs="Tahoma"/>
          <w:sz w:val="20"/>
          <w:szCs w:val="20"/>
        </w:rPr>
        <w:t>Psych 162</w:t>
      </w:r>
    </w:p>
    <w:p w:rsidR="00EF6453" w:rsidRDefault="00EF6453" w:rsidP="0072377D">
      <w:pPr>
        <w:pStyle w:val="PlainText"/>
        <w:rPr>
          <w:rFonts w:ascii="Tahoma" w:hAnsi="Tahoma" w:cs="Tahoma"/>
          <w:sz w:val="20"/>
          <w:szCs w:val="20"/>
        </w:rPr>
      </w:pPr>
    </w:p>
    <w:p w:rsidR="00106C66" w:rsidRDefault="00106C66" w:rsidP="0072377D">
      <w:pPr>
        <w:pStyle w:val="PlainText"/>
        <w:rPr>
          <w:rFonts w:ascii="Tahoma" w:hAnsi="Tahoma" w:cs="Tahoma"/>
          <w:sz w:val="20"/>
          <w:szCs w:val="20"/>
        </w:rPr>
      </w:pPr>
      <w:r>
        <w:rPr>
          <w:rFonts w:ascii="Tahoma" w:hAnsi="Tahoma" w:cs="Tahoma"/>
          <w:sz w:val="20"/>
          <w:szCs w:val="20"/>
        </w:rPr>
        <w:t>July 2016, May 2017   Foundations of Clinical Psychology, “Brief interventions for substance use</w:t>
      </w:r>
    </w:p>
    <w:p w:rsidR="00106C66" w:rsidRDefault="00106C66" w:rsidP="00106C66">
      <w:pPr>
        <w:pStyle w:val="PlainText"/>
        <w:ind w:left="720" w:firstLine="720"/>
        <w:rPr>
          <w:rFonts w:ascii="Tahoma" w:hAnsi="Tahoma" w:cs="Tahoma"/>
          <w:sz w:val="20"/>
          <w:szCs w:val="20"/>
        </w:rPr>
      </w:pPr>
      <w:proofErr w:type="gramStart"/>
      <w:r>
        <w:rPr>
          <w:rFonts w:ascii="Tahoma" w:hAnsi="Tahoma" w:cs="Tahoma"/>
          <w:sz w:val="20"/>
          <w:szCs w:val="20"/>
        </w:rPr>
        <w:t>disorders</w:t>
      </w:r>
      <w:proofErr w:type="gramEnd"/>
      <w:r>
        <w:rPr>
          <w:rFonts w:ascii="Tahoma" w:hAnsi="Tahoma" w:cs="Tahoma"/>
          <w:sz w:val="20"/>
          <w:szCs w:val="20"/>
        </w:rPr>
        <w:t>”</w:t>
      </w:r>
    </w:p>
    <w:p w:rsidR="00106C66" w:rsidRDefault="00106C66" w:rsidP="0072377D">
      <w:pPr>
        <w:pStyle w:val="PlainText"/>
        <w:rPr>
          <w:rFonts w:ascii="Tahoma" w:hAnsi="Tahoma" w:cs="Tahoma"/>
          <w:sz w:val="20"/>
          <w:szCs w:val="20"/>
        </w:rPr>
      </w:pPr>
    </w:p>
    <w:p w:rsidR="00106C66" w:rsidRDefault="00106C66" w:rsidP="0072377D">
      <w:pPr>
        <w:pStyle w:val="PlainText"/>
        <w:rPr>
          <w:rFonts w:ascii="Tahoma" w:hAnsi="Tahoma" w:cs="Tahoma"/>
          <w:sz w:val="20"/>
          <w:szCs w:val="20"/>
        </w:rPr>
      </w:pPr>
      <w:r>
        <w:rPr>
          <w:rFonts w:ascii="Tahoma" w:hAnsi="Tahoma" w:cs="Tahoma"/>
          <w:sz w:val="20"/>
          <w:szCs w:val="20"/>
        </w:rPr>
        <w:t xml:space="preserve">July 2016, May 2017   Foundations of Clinical Psychology, “Assessment and diagnosis of </w:t>
      </w:r>
    </w:p>
    <w:p w:rsidR="00106C66" w:rsidRDefault="00106C66" w:rsidP="0072377D">
      <w:pPr>
        <w:pStyle w:val="PlainText"/>
        <w:rPr>
          <w:rFonts w:ascii="Tahoma" w:hAnsi="Tahoma" w:cs="Tahoma"/>
          <w:sz w:val="20"/>
          <w:szCs w:val="20"/>
        </w:rPr>
      </w:pP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substance</w:t>
      </w:r>
      <w:proofErr w:type="gramEnd"/>
      <w:r>
        <w:rPr>
          <w:rFonts w:ascii="Tahoma" w:hAnsi="Tahoma" w:cs="Tahoma"/>
          <w:sz w:val="20"/>
          <w:szCs w:val="20"/>
        </w:rPr>
        <w:t xml:space="preserve"> use disorders,” Psych 270C</w:t>
      </w:r>
    </w:p>
    <w:p w:rsidR="00106C66" w:rsidRDefault="00106C66" w:rsidP="0072377D">
      <w:pPr>
        <w:pStyle w:val="PlainText"/>
        <w:rPr>
          <w:rFonts w:ascii="Tahoma" w:hAnsi="Tahoma" w:cs="Tahoma"/>
          <w:sz w:val="20"/>
          <w:szCs w:val="20"/>
        </w:rPr>
      </w:pPr>
    </w:p>
    <w:p w:rsidR="00EA5F01" w:rsidRPr="004E6CF6" w:rsidRDefault="00EA5F01" w:rsidP="0072377D">
      <w:pPr>
        <w:pStyle w:val="PlainText"/>
        <w:rPr>
          <w:rFonts w:ascii="Tahoma" w:hAnsi="Tahoma" w:cs="Tahoma"/>
          <w:sz w:val="20"/>
          <w:szCs w:val="20"/>
        </w:rPr>
      </w:pPr>
      <w:r w:rsidRPr="004E6CF6">
        <w:rPr>
          <w:rFonts w:ascii="Tahoma" w:hAnsi="Tahoma" w:cs="Tahoma"/>
          <w:sz w:val="20"/>
          <w:szCs w:val="20"/>
        </w:rPr>
        <w:t>November 2016</w:t>
      </w:r>
      <w:r w:rsidRPr="004E6CF6">
        <w:rPr>
          <w:rFonts w:ascii="Tahoma" w:hAnsi="Tahoma" w:cs="Tahoma"/>
          <w:sz w:val="20"/>
          <w:szCs w:val="20"/>
        </w:rPr>
        <w:tab/>
        <w:t>Panelist, “Preliminary examination and doctoral committee workshop”</w:t>
      </w:r>
    </w:p>
    <w:p w:rsidR="00AB6477" w:rsidRPr="004E6CF6" w:rsidRDefault="00AB6477" w:rsidP="0072377D">
      <w:pPr>
        <w:pStyle w:val="PlainText"/>
        <w:rPr>
          <w:rFonts w:ascii="Tahoma" w:hAnsi="Tahoma" w:cs="Tahoma"/>
          <w:sz w:val="20"/>
          <w:szCs w:val="20"/>
        </w:rPr>
      </w:pPr>
    </w:p>
    <w:p w:rsidR="00AB6477" w:rsidRDefault="00AB6477" w:rsidP="0072377D">
      <w:pPr>
        <w:pStyle w:val="PlainText"/>
        <w:rPr>
          <w:rFonts w:ascii="Tahoma" w:hAnsi="Tahoma" w:cs="Tahoma"/>
          <w:sz w:val="20"/>
          <w:szCs w:val="20"/>
        </w:rPr>
      </w:pPr>
      <w:r w:rsidRPr="004E6CF6">
        <w:rPr>
          <w:rFonts w:ascii="Tahoma" w:hAnsi="Tahoma" w:cs="Tahoma"/>
          <w:sz w:val="20"/>
          <w:szCs w:val="20"/>
        </w:rPr>
        <w:t>November 2016</w:t>
      </w:r>
      <w:r w:rsidRPr="004E6CF6">
        <w:rPr>
          <w:rFonts w:ascii="Tahoma" w:hAnsi="Tahoma" w:cs="Tahoma"/>
          <w:sz w:val="20"/>
          <w:szCs w:val="20"/>
        </w:rPr>
        <w:tab/>
        <w:t>“Preparing for life after undergrad: Steps for successful grad school applications”</w:t>
      </w:r>
    </w:p>
    <w:p w:rsidR="00EA5F01" w:rsidRDefault="00EA5F01" w:rsidP="0072377D">
      <w:pPr>
        <w:pStyle w:val="PlainText"/>
        <w:rPr>
          <w:rFonts w:ascii="Tahoma" w:hAnsi="Tahoma" w:cs="Tahoma"/>
          <w:sz w:val="20"/>
          <w:szCs w:val="20"/>
        </w:rPr>
      </w:pPr>
    </w:p>
    <w:p w:rsidR="00074FC3" w:rsidRDefault="00AF2D10" w:rsidP="0072377D">
      <w:pPr>
        <w:pStyle w:val="PlainText"/>
        <w:rPr>
          <w:rFonts w:ascii="Tahoma" w:hAnsi="Tahoma" w:cs="Tahoma"/>
          <w:sz w:val="20"/>
          <w:szCs w:val="20"/>
        </w:rPr>
      </w:pPr>
      <w:r w:rsidRPr="0072377D">
        <w:rPr>
          <w:rFonts w:ascii="Tahoma" w:hAnsi="Tahoma" w:cs="Tahoma"/>
          <w:sz w:val="20"/>
          <w:szCs w:val="20"/>
        </w:rPr>
        <w:t>July 2016</w:t>
      </w:r>
      <w:r>
        <w:rPr>
          <w:rFonts w:ascii="Tahoma" w:hAnsi="Tahoma" w:cs="Tahoma"/>
          <w:sz w:val="20"/>
          <w:szCs w:val="20"/>
        </w:rPr>
        <w:tab/>
      </w:r>
      <w:r w:rsidRPr="0072377D">
        <w:rPr>
          <w:rFonts w:ascii="Tahoma" w:hAnsi="Tahoma" w:cs="Tahoma"/>
          <w:sz w:val="20"/>
          <w:szCs w:val="20"/>
        </w:rPr>
        <w:t>Abnormal Psychology, “Substance use disorders</w:t>
      </w:r>
      <w:r>
        <w:rPr>
          <w:rFonts w:ascii="Tahoma" w:hAnsi="Tahoma" w:cs="Tahoma"/>
          <w:sz w:val="20"/>
          <w:szCs w:val="20"/>
        </w:rPr>
        <w:t>,</w:t>
      </w:r>
      <w:r w:rsidRPr="0072377D">
        <w:rPr>
          <w:rFonts w:ascii="Tahoma" w:hAnsi="Tahoma" w:cs="Tahoma"/>
          <w:sz w:val="20"/>
          <w:szCs w:val="20"/>
        </w:rPr>
        <w:t>”</w:t>
      </w:r>
      <w:r w:rsidRPr="00AF2D10">
        <w:rPr>
          <w:rFonts w:ascii="Tahoma" w:hAnsi="Tahoma" w:cs="Tahoma"/>
          <w:sz w:val="20"/>
          <w:szCs w:val="20"/>
        </w:rPr>
        <w:t xml:space="preserve"> </w:t>
      </w:r>
      <w:r w:rsidRPr="0072377D">
        <w:rPr>
          <w:rFonts w:ascii="Tahoma" w:hAnsi="Tahoma" w:cs="Tahoma"/>
          <w:sz w:val="20"/>
          <w:szCs w:val="20"/>
        </w:rPr>
        <w:t>Psych 127A</w:t>
      </w:r>
    </w:p>
    <w:p w:rsidR="00BC07E2" w:rsidRPr="00AF2D10" w:rsidRDefault="00BC07E2" w:rsidP="0072377D">
      <w:pPr>
        <w:pStyle w:val="PlainText"/>
        <w:rPr>
          <w:rFonts w:ascii="Tahoma" w:hAnsi="Tahoma" w:cs="Tahoma"/>
          <w:sz w:val="20"/>
          <w:szCs w:val="20"/>
          <w:u w:val="single"/>
        </w:rPr>
      </w:pPr>
    </w:p>
    <w:p w:rsidR="00B71594" w:rsidRPr="0072377D" w:rsidRDefault="00BC07E2" w:rsidP="0072377D">
      <w:pPr>
        <w:pStyle w:val="PlainText"/>
        <w:rPr>
          <w:rFonts w:ascii="Tahoma" w:hAnsi="Tahoma" w:cs="Tahoma"/>
          <w:sz w:val="20"/>
          <w:szCs w:val="20"/>
        </w:rPr>
      </w:pPr>
      <w:r>
        <w:rPr>
          <w:rFonts w:ascii="Tahoma" w:hAnsi="Tahoma" w:cs="Tahoma"/>
          <w:sz w:val="20"/>
          <w:szCs w:val="20"/>
        </w:rPr>
        <w:t>May,</w:t>
      </w:r>
      <w:r w:rsidR="00AF2D10" w:rsidRPr="0072377D">
        <w:rPr>
          <w:rFonts w:ascii="Tahoma" w:hAnsi="Tahoma" w:cs="Tahoma"/>
          <w:sz w:val="20"/>
          <w:szCs w:val="20"/>
        </w:rPr>
        <w:t xml:space="preserve"> July </w:t>
      </w:r>
      <w:proofErr w:type="gramStart"/>
      <w:r w:rsidR="00AF2D10" w:rsidRPr="0072377D">
        <w:rPr>
          <w:rFonts w:ascii="Tahoma" w:hAnsi="Tahoma" w:cs="Tahoma"/>
          <w:sz w:val="20"/>
          <w:szCs w:val="20"/>
        </w:rPr>
        <w:t>2016</w:t>
      </w:r>
      <w:r w:rsidR="00AF2D10">
        <w:rPr>
          <w:rFonts w:ascii="Tahoma" w:hAnsi="Tahoma" w:cs="Tahoma"/>
          <w:sz w:val="20"/>
          <w:szCs w:val="20"/>
        </w:rPr>
        <w:t xml:space="preserve"> </w:t>
      </w:r>
      <w:r>
        <w:rPr>
          <w:rFonts w:ascii="Tahoma" w:hAnsi="Tahoma" w:cs="Tahoma"/>
          <w:sz w:val="20"/>
          <w:szCs w:val="20"/>
        </w:rPr>
        <w:t xml:space="preserve"> </w:t>
      </w:r>
      <w:r w:rsidR="00B71594" w:rsidRPr="0072377D">
        <w:rPr>
          <w:rFonts w:ascii="Tahoma" w:hAnsi="Tahoma" w:cs="Tahoma"/>
          <w:sz w:val="20"/>
          <w:szCs w:val="20"/>
        </w:rPr>
        <w:t>Psychology</w:t>
      </w:r>
      <w:proofErr w:type="gramEnd"/>
      <w:r w:rsidR="00B71594" w:rsidRPr="0072377D">
        <w:rPr>
          <w:rFonts w:ascii="Tahoma" w:hAnsi="Tahoma" w:cs="Tahoma"/>
          <w:sz w:val="20"/>
          <w:szCs w:val="20"/>
        </w:rPr>
        <w:t xml:space="preserve"> of Addiction, “Psychosocial treatments for addiction</w:t>
      </w:r>
      <w:r w:rsidR="00AF2D10">
        <w:rPr>
          <w:rFonts w:ascii="Tahoma" w:hAnsi="Tahoma" w:cs="Tahoma"/>
          <w:sz w:val="20"/>
          <w:szCs w:val="20"/>
        </w:rPr>
        <w:t>,</w:t>
      </w:r>
      <w:r w:rsidR="00B71594" w:rsidRPr="0072377D">
        <w:rPr>
          <w:rFonts w:ascii="Tahoma" w:hAnsi="Tahoma" w:cs="Tahoma"/>
          <w:sz w:val="20"/>
          <w:szCs w:val="20"/>
        </w:rPr>
        <w:t xml:space="preserve">” </w:t>
      </w:r>
      <w:r w:rsidR="00AF2D10">
        <w:rPr>
          <w:rFonts w:ascii="Tahoma" w:hAnsi="Tahoma" w:cs="Tahoma"/>
          <w:sz w:val="20"/>
          <w:szCs w:val="20"/>
        </w:rPr>
        <w:t>Psych 162</w:t>
      </w:r>
    </w:p>
    <w:p w:rsidR="00B71594" w:rsidRPr="0072377D" w:rsidRDefault="00B71594" w:rsidP="0072377D">
      <w:pPr>
        <w:pStyle w:val="PlainText"/>
        <w:rPr>
          <w:rFonts w:ascii="Tahoma" w:hAnsi="Tahoma" w:cs="Tahoma"/>
          <w:sz w:val="20"/>
          <w:szCs w:val="20"/>
        </w:rPr>
      </w:pPr>
    </w:p>
    <w:p w:rsidR="00005B72" w:rsidRPr="0072377D" w:rsidRDefault="00AF2D10" w:rsidP="0072377D">
      <w:pPr>
        <w:pStyle w:val="PlainText"/>
        <w:rPr>
          <w:rFonts w:ascii="Tahoma" w:hAnsi="Tahoma" w:cs="Tahoma"/>
          <w:sz w:val="20"/>
          <w:szCs w:val="20"/>
        </w:rPr>
      </w:pPr>
      <w:r w:rsidRPr="0072377D">
        <w:rPr>
          <w:rFonts w:ascii="Tahoma" w:hAnsi="Tahoma" w:cs="Tahoma"/>
          <w:sz w:val="20"/>
          <w:szCs w:val="20"/>
        </w:rPr>
        <w:t>April 2015</w:t>
      </w:r>
      <w:r>
        <w:rPr>
          <w:rFonts w:ascii="Tahoma" w:hAnsi="Tahoma" w:cs="Tahoma"/>
          <w:sz w:val="20"/>
          <w:szCs w:val="20"/>
        </w:rPr>
        <w:tab/>
      </w:r>
      <w:r w:rsidR="00005B72" w:rsidRPr="0072377D">
        <w:rPr>
          <w:rFonts w:ascii="Tahoma" w:hAnsi="Tahoma" w:cs="Tahoma"/>
          <w:sz w:val="20"/>
          <w:szCs w:val="20"/>
        </w:rPr>
        <w:t>Honors Addiction Psychology, “Neuroscience and addictions</w:t>
      </w:r>
      <w:r>
        <w:rPr>
          <w:rFonts w:ascii="Tahoma" w:hAnsi="Tahoma" w:cs="Tahoma"/>
          <w:sz w:val="20"/>
          <w:szCs w:val="20"/>
        </w:rPr>
        <w:t>,</w:t>
      </w:r>
      <w:r w:rsidR="00005B72" w:rsidRPr="0072377D">
        <w:rPr>
          <w:rFonts w:ascii="Tahoma" w:hAnsi="Tahoma" w:cs="Tahoma"/>
          <w:sz w:val="20"/>
          <w:szCs w:val="20"/>
        </w:rPr>
        <w:t>”</w:t>
      </w:r>
      <w:r w:rsidRPr="00AF2D10">
        <w:rPr>
          <w:rFonts w:ascii="Tahoma" w:hAnsi="Tahoma" w:cs="Tahoma"/>
          <w:sz w:val="20"/>
          <w:szCs w:val="20"/>
        </w:rPr>
        <w:t xml:space="preserve"> </w:t>
      </w:r>
      <w:r>
        <w:rPr>
          <w:rFonts w:ascii="Tahoma" w:hAnsi="Tahoma" w:cs="Tahoma"/>
          <w:sz w:val="20"/>
          <w:szCs w:val="20"/>
        </w:rPr>
        <w:t>Psych 189</w:t>
      </w:r>
    </w:p>
    <w:p w:rsidR="00005B72" w:rsidRPr="0072377D" w:rsidRDefault="00005B72" w:rsidP="0072377D">
      <w:pPr>
        <w:pStyle w:val="PlainText"/>
        <w:rPr>
          <w:rFonts w:ascii="Tahoma" w:hAnsi="Tahoma" w:cs="Tahoma"/>
          <w:sz w:val="20"/>
          <w:szCs w:val="20"/>
        </w:rPr>
      </w:pPr>
    </w:p>
    <w:p w:rsidR="00AF2D10" w:rsidRDefault="00AF2D10" w:rsidP="0072377D">
      <w:pPr>
        <w:pStyle w:val="PlainText"/>
        <w:rPr>
          <w:rFonts w:ascii="Tahoma" w:hAnsi="Tahoma" w:cs="Tahoma"/>
          <w:sz w:val="20"/>
          <w:szCs w:val="20"/>
        </w:rPr>
      </w:pPr>
      <w:r w:rsidRPr="0072377D">
        <w:rPr>
          <w:rFonts w:ascii="Tahoma" w:hAnsi="Tahoma" w:cs="Tahoma"/>
          <w:sz w:val="20"/>
          <w:szCs w:val="20"/>
        </w:rPr>
        <w:t>February 2015</w:t>
      </w:r>
      <w:r>
        <w:rPr>
          <w:rFonts w:ascii="Tahoma" w:hAnsi="Tahoma" w:cs="Tahoma"/>
          <w:sz w:val="20"/>
          <w:szCs w:val="20"/>
        </w:rPr>
        <w:tab/>
      </w:r>
      <w:r w:rsidR="00E17548" w:rsidRPr="0072377D">
        <w:rPr>
          <w:rFonts w:ascii="Tahoma" w:hAnsi="Tahoma" w:cs="Tahoma"/>
          <w:sz w:val="20"/>
          <w:szCs w:val="20"/>
        </w:rPr>
        <w:t>Fieldwork in Psychology, “Substance use disorder</w:t>
      </w:r>
      <w:r w:rsidR="0004712E" w:rsidRPr="0072377D">
        <w:rPr>
          <w:rFonts w:ascii="Tahoma" w:hAnsi="Tahoma" w:cs="Tahoma"/>
          <w:sz w:val="20"/>
          <w:szCs w:val="20"/>
        </w:rPr>
        <w:t xml:space="preserve">s: Prevalence, assessment, and </w:t>
      </w:r>
    </w:p>
    <w:p w:rsidR="00E17548" w:rsidRPr="0072377D" w:rsidRDefault="00AF2D10" w:rsidP="0072377D">
      <w:pPr>
        <w:pStyle w:val="PlainText"/>
        <w:rPr>
          <w:rFonts w:ascii="Tahoma" w:hAnsi="Tahoma" w:cs="Tahoma"/>
          <w:sz w:val="20"/>
          <w:szCs w:val="20"/>
        </w:rPr>
      </w:pPr>
      <w:r>
        <w:rPr>
          <w:rFonts w:ascii="Tahoma" w:hAnsi="Tahoma" w:cs="Tahoma"/>
          <w:sz w:val="20"/>
          <w:szCs w:val="20"/>
        </w:rPr>
        <w:tab/>
      </w:r>
      <w:r>
        <w:rPr>
          <w:rFonts w:ascii="Tahoma" w:hAnsi="Tahoma" w:cs="Tahoma"/>
          <w:sz w:val="20"/>
          <w:szCs w:val="20"/>
        </w:rPr>
        <w:tab/>
      </w:r>
      <w:proofErr w:type="gramStart"/>
      <w:r w:rsidR="0004712E" w:rsidRPr="0072377D">
        <w:rPr>
          <w:rFonts w:ascii="Tahoma" w:hAnsi="Tahoma" w:cs="Tahoma"/>
          <w:sz w:val="20"/>
          <w:szCs w:val="20"/>
        </w:rPr>
        <w:t>t</w:t>
      </w:r>
      <w:r>
        <w:rPr>
          <w:rFonts w:ascii="Tahoma" w:hAnsi="Tahoma" w:cs="Tahoma"/>
          <w:sz w:val="20"/>
          <w:szCs w:val="20"/>
        </w:rPr>
        <w:t>reatment</w:t>
      </w:r>
      <w:proofErr w:type="gramEnd"/>
      <w:r>
        <w:rPr>
          <w:rFonts w:ascii="Tahoma" w:hAnsi="Tahoma" w:cs="Tahoma"/>
          <w:sz w:val="20"/>
          <w:szCs w:val="20"/>
        </w:rPr>
        <w:t>,” Psych 194A</w:t>
      </w:r>
    </w:p>
    <w:p w:rsidR="00E17548" w:rsidRPr="0072377D" w:rsidRDefault="00E17548" w:rsidP="0072377D">
      <w:pPr>
        <w:pStyle w:val="PlainText"/>
        <w:rPr>
          <w:rFonts w:ascii="Tahoma" w:hAnsi="Tahoma" w:cs="Tahoma"/>
          <w:sz w:val="20"/>
          <w:szCs w:val="20"/>
        </w:rPr>
      </w:pPr>
    </w:p>
    <w:p w:rsidR="00AF2D10" w:rsidRDefault="00AF2D10" w:rsidP="0072377D">
      <w:pPr>
        <w:pStyle w:val="PlainText"/>
        <w:rPr>
          <w:rFonts w:ascii="Tahoma" w:hAnsi="Tahoma" w:cs="Tahoma"/>
          <w:sz w:val="20"/>
          <w:szCs w:val="20"/>
        </w:rPr>
      </w:pPr>
      <w:r w:rsidRPr="0072377D">
        <w:rPr>
          <w:rFonts w:ascii="Tahoma" w:hAnsi="Tahoma" w:cs="Tahoma"/>
          <w:sz w:val="20"/>
          <w:szCs w:val="20"/>
        </w:rPr>
        <w:t>May 2014</w:t>
      </w:r>
      <w:r>
        <w:rPr>
          <w:rFonts w:ascii="Tahoma" w:hAnsi="Tahoma" w:cs="Tahoma"/>
          <w:sz w:val="20"/>
          <w:szCs w:val="20"/>
        </w:rPr>
        <w:tab/>
      </w:r>
      <w:r w:rsidR="008C66A3" w:rsidRPr="0072377D">
        <w:rPr>
          <w:rFonts w:ascii="Tahoma" w:hAnsi="Tahoma" w:cs="Tahoma"/>
          <w:sz w:val="20"/>
          <w:szCs w:val="20"/>
        </w:rPr>
        <w:t>Fieldwork in Psychology</w:t>
      </w:r>
      <w:r w:rsidR="0004712E" w:rsidRPr="0072377D">
        <w:rPr>
          <w:rFonts w:ascii="Tahoma" w:hAnsi="Tahoma" w:cs="Tahoma"/>
          <w:sz w:val="20"/>
          <w:szCs w:val="20"/>
        </w:rPr>
        <w:t>, “Introduction to a</w:t>
      </w:r>
      <w:r w:rsidR="00AA79AC" w:rsidRPr="0072377D">
        <w:rPr>
          <w:rFonts w:ascii="Tahoma" w:hAnsi="Tahoma" w:cs="Tahoma"/>
          <w:sz w:val="20"/>
          <w:szCs w:val="20"/>
        </w:rPr>
        <w:t>ddictions</w:t>
      </w:r>
      <w:r w:rsidR="008C66A3" w:rsidRPr="0072377D">
        <w:rPr>
          <w:rFonts w:ascii="Tahoma" w:hAnsi="Tahoma" w:cs="Tahoma"/>
          <w:sz w:val="20"/>
          <w:szCs w:val="20"/>
        </w:rPr>
        <w:t xml:space="preserve">: Screening, </w:t>
      </w:r>
      <w:r w:rsidR="0004712E" w:rsidRPr="0072377D">
        <w:rPr>
          <w:rFonts w:ascii="Tahoma" w:hAnsi="Tahoma" w:cs="Tahoma"/>
          <w:sz w:val="20"/>
          <w:szCs w:val="20"/>
        </w:rPr>
        <w:t xml:space="preserve">diagnosis and </w:t>
      </w:r>
    </w:p>
    <w:p w:rsidR="00AA79AC" w:rsidRPr="0072377D" w:rsidRDefault="0004712E" w:rsidP="00AF2D10">
      <w:pPr>
        <w:pStyle w:val="PlainText"/>
        <w:ind w:left="720" w:firstLine="720"/>
        <w:rPr>
          <w:rFonts w:ascii="Tahoma" w:hAnsi="Tahoma" w:cs="Tahoma"/>
          <w:sz w:val="20"/>
          <w:szCs w:val="20"/>
        </w:rPr>
      </w:pPr>
      <w:proofErr w:type="gramStart"/>
      <w:r w:rsidRPr="0072377D">
        <w:rPr>
          <w:rFonts w:ascii="Tahoma" w:hAnsi="Tahoma" w:cs="Tahoma"/>
          <w:sz w:val="20"/>
          <w:szCs w:val="20"/>
        </w:rPr>
        <w:t>t</w:t>
      </w:r>
      <w:r w:rsidR="008C66A3" w:rsidRPr="0072377D">
        <w:rPr>
          <w:rFonts w:ascii="Tahoma" w:hAnsi="Tahoma" w:cs="Tahoma"/>
          <w:sz w:val="20"/>
          <w:szCs w:val="20"/>
        </w:rPr>
        <w:t>reatment</w:t>
      </w:r>
      <w:proofErr w:type="gramEnd"/>
      <w:r w:rsidR="00AF2D10">
        <w:rPr>
          <w:rFonts w:ascii="Tahoma" w:hAnsi="Tahoma" w:cs="Tahoma"/>
          <w:sz w:val="20"/>
          <w:szCs w:val="20"/>
        </w:rPr>
        <w:t>,</w:t>
      </w:r>
      <w:r w:rsidR="00AA79AC" w:rsidRPr="0072377D">
        <w:rPr>
          <w:rFonts w:ascii="Tahoma" w:hAnsi="Tahoma" w:cs="Tahoma"/>
          <w:sz w:val="20"/>
          <w:szCs w:val="20"/>
        </w:rPr>
        <w:t xml:space="preserve">” </w:t>
      </w:r>
      <w:r w:rsidR="00AF2D10" w:rsidRPr="0072377D">
        <w:rPr>
          <w:rFonts w:ascii="Tahoma" w:hAnsi="Tahoma" w:cs="Tahoma"/>
          <w:sz w:val="20"/>
          <w:szCs w:val="20"/>
        </w:rPr>
        <w:t>Psych 194</w:t>
      </w:r>
      <w:r w:rsidR="00AF2D10">
        <w:rPr>
          <w:rFonts w:ascii="Tahoma" w:hAnsi="Tahoma" w:cs="Tahoma"/>
          <w:sz w:val="20"/>
          <w:szCs w:val="20"/>
        </w:rPr>
        <w:t>A</w:t>
      </w:r>
    </w:p>
    <w:p w:rsidR="00AA79AC" w:rsidRPr="0072377D" w:rsidRDefault="00AA79AC" w:rsidP="0072377D">
      <w:pPr>
        <w:pStyle w:val="PlainText"/>
        <w:rPr>
          <w:rFonts w:ascii="Tahoma" w:hAnsi="Tahoma" w:cs="Tahoma"/>
          <w:sz w:val="20"/>
          <w:szCs w:val="20"/>
        </w:rPr>
      </w:pPr>
      <w:r w:rsidRPr="0072377D">
        <w:rPr>
          <w:rFonts w:ascii="Tahoma" w:hAnsi="Tahoma" w:cs="Tahoma"/>
          <w:sz w:val="20"/>
          <w:szCs w:val="20"/>
        </w:rPr>
        <w:br/>
      </w:r>
      <w:r w:rsidR="00AF2D10">
        <w:rPr>
          <w:rFonts w:ascii="Tahoma" w:hAnsi="Tahoma" w:cs="Tahoma"/>
          <w:sz w:val="20"/>
          <w:szCs w:val="20"/>
        </w:rPr>
        <w:t>May 2014</w:t>
      </w:r>
      <w:r w:rsidR="00AF2D10">
        <w:rPr>
          <w:rFonts w:ascii="Tahoma" w:hAnsi="Tahoma" w:cs="Tahoma"/>
          <w:sz w:val="20"/>
          <w:szCs w:val="20"/>
        </w:rPr>
        <w:tab/>
      </w:r>
      <w:r w:rsidR="008C66A3" w:rsidRPr="0072377D">
        <w:rPr>
          <w:rFonts w:ascii="Tahoma" w:hAnsi="Tahoma" w:cs="Tahoma"/>
          <w:sz w:val="20"/>
          <w:szCs w:val="20"/>
        </w:rPr>
        <w:t>Biological Bases of Abnormal Behavior</w:t>
      </w:r>
      <w:r w:rsidRPr="0072377D">
        <w:rPr>
          <w:rFonts w:ascii="Tahoma" w:hAnsi="Tahoma" w:cs="Tahoma"/>
          <w:sz w:val="20"/>
          <w:szCs w:val="20"/>
        </w:rPr>
        <w:t>, “Borderline personality disorder</w:t>
      </w:r>
      <w:r w:rsidR="00AF2D10">
        <w:rPr>
          <w:rFonts w:ascii="Tahoma" w:hAnsi="Tahoma" w:cs="Tahoma"/>
          <w:sz w:val="20"/>
          <w:szCs w:val="20"/>
        </w:rPr>
        <w:t>,</w:t>
      </w:r>
      <w:r w:rsidRPr="0072377D">
        <w:rPr>
          <w:rFonts w:ascii="Tahoma" w:hAnsi="Tahoma" w:cs="Tahoma"/>
          <w:sz w:val="20"/>
          <w:szCs w:val="20"/>
        </w:rPr>
        <w:t xml:space="preserve">” </w:t>
      </w:r>
      <w:r w:rsidR="00AF2D10" w:rsidRPr="0072377D">
        <w:rPr>
          <w:rFonts w:ascii="Tahoma" w:hAnsi="Tahoma" w:cs="Tahoma"/>
          <w:sz w:val="20"/>
          <w:szCs w:val="20"/>
        </w:rPr>
        <w:t>Psych 127B</w:t>
      </w:r>
    </w:p>
    <w:p w:rsidR="00643321" w:rsidRPr="00F848D8" w:rsidRDefault="00643321" w:rsidP="00643321">
      <w:pPr>
        <w:spacing w:line="240" w:lineRule="auto"/>
        <w:jc w:val="both"/>
        <w:rPr>
          <w:sz w:val="20"/>
          <w:szCs w:val="20"/>
        </w:rPr>
      </w:pPr>
    </w:p>
    <w:tbl>
      <w:tblPr>
        <w:tblW w:w="0" w:type="auto"/>
        <w:tblLayout w:type="fixed"/>
        <w:tblCellMar>
          <w:left w:w="180" w:type="dxa"/>
          <w:right w:w="180" w:type="dxa"/>
        </w:tblCellMar>
        <w:tblLook w:val="0000" w:firstRow="0" w:lastRow="0" w:firstColumn="0" w:lastColumn="0" w:noHBand="0" w:noVBand="0"/>
      </w:tblPr>
      <w:tblGrid>
        <w:gridCol w:w="9540"/>
      </w:tblGrid>
      <w:tr w:rsidR="00CD7887" w:rsidRPr="00F848D8" w:rsidTr="00770DFC">
        <w:trPr>
          <w:trHeight w:val="350"/>
        </w:trPr>
        <w:tc>
          <w:tcPr>
            <w:tcW w:w="9540" w:type="dxa"/>
            <w:tcBorders>
              <w:top w:val="single" w:sz="8" w:space="0" w:color="999999"/>
              <w:left w:val="nil"/>
              <w:bottom w:val="single" w:sz="8" w:space="0" w:color="999999"/>
              <w:right w:val="nil"/>
            </w:tcBorders>
            <w:vAlign w:val="center"/>
          </w:tcPr>
          <w:p w:rsidR="00CD7887" w:rsidRPr="00F848D8" w:rsidRDefault="00CD7887" w:rsidP="00770DFC">
            <w:pPr>
              <w:rPr>
                <w:sz w:val="20"/>
                <w:szCs w:val="20"/>
              </w:rPr>
            </w:pPr>
            <w:r w:rsidRPr="00F848D8">
              <w:rPr>
                <w:caps/>
                <w:sz w:val="20"/>
                <w:szCs w:val="20"/>
              </w:rPr>
              <w:t>Memberships &amp; Affiliations</w:t>
            </w:r>
          </w:p>
        </w:tc>
      </w:tr>
    </w:tbl>
    <w:p w:rsidR="00AF29A5" w:rsidRDefault="00AF29A5" w:rsidP="00AF29A5">
      <w:pPr>
        <w:ind w:left="720"/>
        <w:rPr>
          <w:sz w:val="20"/>
          <w:szCs w:val="20"/>
        </w:rPr>
      </w:pPr>
    </w:p>
    <w:p w:rsidR="00E605B6" w:rsidRDefault="00E605B6" w:rsidP="001D15DC">
      <w:pPr>
        <w:numPr>
          <w:ilvl w:val="0"/>
          <w:numId w:val="2"/>
        </w:numPr>
        <w:jc w:val="both"/>
        <w:rPr>
          <w:sz w:val="20"/>
          <w:szCs w:val="20"/>
        </w:rPr>
      </w:pPr>
      <w:r>
        <w:rPr>
          <w:sz w:val="20"/>
          <w:szCs w:val="20"/>
        </w:rPr>
        <w:t>Student member, American Academy of Addiction Psychiatry, 2017-present</w:t>
      </w:r>
    </w:p>
    <w:p w:rsidR="00990515" w:rsidRDefault="00990515" w:rsidP="001D15DC">
      <w:pPr>
        <w:numPr>
          <w:ilvl w:val="0"/>
          <w:numId w:val="2"/>
        </w:numPr>
        <w:jc w:val="both"/>
        <w:rPr>
          <w:sz w:val="20"/>
          <w:szCs w:val="20"/>
        </w:rPr>
      </w:pPr>
      <w:r>
        <w:rPr>
          <w:sz w:val="20"/>
          <w:szCs w:val="20"/>
        </w:rPr>
        <w:t>Student member, American Psychological Association, 2013-present</w:t>
      </w:r>
    </w:p>
    <w:p w:rsidR="00AF29A5" w:rsidRPr="00C15E30" w:rsidRDefault="00AF29A5" w:rsidP="00C15E30">
      <w:pPr>
        <w:numPr>
          <w:ilvl w:val="0"/>
          <w:numId w:val="2"/>
        </w:numPr>
        <w:jc w:val="both"/>
        <w:rPr>
          <w:sz w:val="20"/>
          <w:szCs w:val="20"/>
        </w:rPr>
      </w:pPr>
      <w:r>
        <w:rPr>
          <w:sz w:val="20"/>
          <w:szCs w:val="20"/>
        </w:rPr>
        <w:t>Member-In-Training, College on Problems of Drug Dependence,</w:t>
      </w:r>
      <w:r w:rsidRPr="000E4AA5">
        <w:rPr>
          <w:sz w:val="20"/>
          <w:szCs w:val="20"/>
        </w:rPr>
        <w:t xml:space="preserve"> </w:t>
      </w:r>
      <w:r>
        <w:rPr>
          <w:sz w:val="20"/>
          <w:szCs w:val="20"/>
        </w:rPr>
        <w:t>2010-present</w:t>
      </w:r>
    </w:p>
    <w:p w:rsidR="00BF0A20" w:rsidRPr="00F848D8" w:rsidRDefault="00C15E30" w:rsidP="00C15E30">
      <w:pPr>
        <w:tabs>
          <w:tab w:val="left" w:pos="6935"/>
        </w:tabs>
        <w:rPr>
          <w:sz w:val="20"/>
          <w:szCs w:val="20"/>
        </w:rPr>
      </w:pPr>
      <w:r>
        <w:rPr>
          <w:sz w:val="20"/>
          <w:szCs w:val="20"/>
        </w:rPr>
        <w:tab/>
      </w:r>
    </w:p>
    <w:tbl>
      <w:tblPr>
        <w:tblW w:w="0" w:type="auto"/>
        <w:tblLayout w:type="fixed"/>
        <w:tblCellMar>
          <w:left w:w="180" w:type="dxa"/>
          <w:right w:w="180" w:type="dxa"/>
        </w:tblCellMar>
        <w:tblLook w:val="0000" w:firstRow="0" w:lastRow="0" w:firstColumn="0" w:lastColumn="0" w:noHBand="0" w:noVBand="0"/>
      </w:tblPr>
      <w:tblGrid>
        <w:gridCol w:w="9540"/>
      </w:tblGrid>
      <w:tr w:rsidR="00BF0A20" w:rsidRPr="00F848D8" w:rsidTr="00770DFC">
        <w:trPr>
          <w:trHeight w:val="365"/>
        </w:trPr>
        <w:tc>
          <w:tcPr>
            <w:tcW w:w="9540" w:type="dxa"/>
            <w:tcBorders>
              <w:top w:val="single" w:sz="8" w:space="0" w:color="999999"/>
              <w:left w:val="nil"/>
              <w:bottom w:val="single" w:sz="8" w:space="0" w:color="999999"/>
              <w:right w:val="nil"/>
            </w:tcBorders>
            <w:vAlign w:val="center"/>
          </w:tcPr>
          <w:p w:rsidR="00BF0A20" w:rsidRPr="00F848D8" w:rsidRDefault="00F500E2" w:rsidP="00770DFC">
            <w:pPr>
              <w:rPr>
                <w:sz w:val="20"/>
                <w:szCs w:val="20"/>
              </w:rPr>
            </w:pPr>
            <w:r>
              <w:rPr>
                <w:caps/>
                <w:sz w:val="20"/>
                <w:szCs w:val="20"/>
              </w:rPr>
              <w:t>Journal review</w:t>
            </w:r>
          </w:p>
        </w:tc>
      </w:tr>
    </w:tbl>
    <w:p w:rsidR="00E7032C" w:rsidRDefault="00E7032C" w:rsidP="00E7032C">
      <w:pPr>
        <w:spacing w:line="240" w:lineRule="auto"/>
        <w:rPr>
          <w:i/>
          <w:sz w:val="20"/>
          <w:szCs w:val="20"/>
        </w:rPr>
      </w:pPr>
    </w:p>
    <w:p w:rsidR="00BF0A20" w:rsidRDefault="00E7032C" w:rsidP="00E7032C">
      <w:pPr>
        <w:spacing w:line="240" w:lineRule="auto"/>
        <w:rPr>
          <w:bCs/>
          <w:sz w:val="20"/>
          <w:szCs w:val="20"/>
        </w:rPr>
      </w:pPr>
      <w:r w:rsidRPr="00E11057">
        <w:rPr>
          <w:i/>
          <w:sz w:val="20"/>
          <w:szCs w:val="20"/>
        </w:rPr>
        <w:t>Addictive Behaviors</w:t>
      </w:r>
      <w:r>
        <w:rPr>
          <w:sz w:val="20"/>
          <w:szCs w:val="20"/>
        </w:rPr>
        <w:t>, reviewer</w:t>
      </w:r>
    </w:p>
    <w:p w:rsidR="003A2158" w:rsidRDefault="00AF606E" w:rsidP="00AF606E">
      <w:pPr>
        <w:spacing w:line="240" w:lineRule="auto"/>
        <w:jc w:val="both"/>
        <w:rPr>
          <w:rFonts w:eastAsia="Garamond"/>
          <w:sz w:val="20"/>
          <w:szCs w:val="20"/>
        </w:rPr>
      </w:pPr>
      <w:r w:rsidRPr="00E11057">
        <w:rPr>
          <w:rFonts w:eastAsia="Garamond"/>
          <w:i/>
          <w:sz w:val="20"/>
          <w:szCs w:val="20"/>
        </w:rPr>
        <w:t>Psychology of Addictive Behaviors</w:t>
      </w:r>
      <w:r w:rsidR="00E11057">
        <w:rPr>
          <w:rFonts w:eastAsia="Garamond"/>
          <w:sz w:val="20"/>
          <w:szCs w:val="20"/>
        </w:rPr>
        <w:t>, ad hoc reviewer</w:t>
      </w:r>
    </w:p>
    <w:p w:rsidR="00B34DE3" w:rsidRPr="00B34DE3" w:rsidRDefault="00B34DE3" w:rsidP="00AF606E">
      <w:pPr>
        <w:spacing w:line="240" w:lineRule="auto"/>
        <w:jc w:val="both"/>
        <w:rPr>
          <w:i/>
          <w:sz w:val="20"/>
          <w:szCs w:val="20"/>
        </w:rPr>
      </w:pPr>
      <w:r w:rsidRPr="00B34DE3">
        <w:rPr>
          <w:i/>
          <w:sz w:val="20"/>
          <w:szCs w:val="20"/>
        </w:rPr>
        <w:t>Pharmacology, Biochemistry and Behavior</w:t>
      </w:r>
      <w:r>
        <w:rPr>
          <w:rFonts w:eastAsia="Garamond"/>
          <w:sz w:val="20"/>
          <w:szCs w:val="20"/>
        </w:rPr>
        <w:t>, ad hoc reviewer</w:t>
      </w:r>
    </w:p>
    <w:sectPr w:rsidR="00B34DE3" w:rsidRPr="00B34DE3" w:rsidSect="002E0810">
      <w:headerReference w:type="default" r:id="rId9"/>
      <w:footerReference w:type="default" r:id="rId10"/>
      <w:pgSz w:w="12240" w:h="15840"/>
      <w:pgMar w:top="1440" w:right="1440" w:bottom="1440" w:left="1440" w:header="720" w:footer="720" w:gutter="0"/>
      <w:pgNumType w:start="1"/>
      <w:cols w:space="720"/>
      <w:noEndnote/>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5C" w:rsidRDefault="00EF555C" w:rsidP="00CD7887">
      <w:pPr>
        <w:spacing w:line="240" w:lineRule="auto"/>
      </w:pPr>
      <w:r>
        <w:separator/>
      </w:r>
    </w:p>
  </w:endnote>
  <w:endnote w:type="continuationSeparator" w:id="0">
    <w:p w:rsidR="00EF555C" w:rsidRDefault="00EF555C" w:rsidP="00CD7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1A" w:rsidRDefault="00E27A1A">
    <w:pPr>
      <w:tabs>
        <w:tab w:val="center" w:pos="4680"/>
        <w:tab w:val="right" w:pos="9360"/>
      </w:tabs>
      <w:rPr>
        <w:spacing w:val="0"/>
        <w:kern w:val="0"/>
        <w:sz w:val="24"/>
        <w:szCs w:val="24"/>
      </w:rPr>
    </w:pPr>
  </w:p>
  <w:p w:rsidR="00E27A1A" w:rsidRDefault="00E27A1A">
    <w:pPr>
      <w:tabs>
        <w:tab w:val="center" w:pos="4680"/>
        <w:tab w:val="right" w:pos="9360"/>
      </w:tabs>
      <w:rPr>
        <w:spacing w:val="0"/>
        <w:kern w:val="0"/>
        <w:sz w:val="24"/>
        <w:szCs w:val="24"/>
      </w:rPr>
    </w:pPr>
  </w:p>
  <w:p w:rsidR="00E27A1A" w:rsidRDefault="00E27A1A">
    <w:pPr>
      <w:tabs>
        <w:tab w:val="center" w:pos="4680"/>
        <w:tab w:val="right" w:pos="9360"/>
      </w:tabs>
      <w:rPr>
        <w:spacing w:val="0"/>
        <w:kern w:val="0"/>
        <w:sz w:val="24"/>
        <w:szCs w:val="24"/>
      </w:rPr>
    </w:pPr>
  </w:p>
  <w:p w:rsidR="00E27A1A" w:rsidRDefault="00E27A1A">
    <w:pPr>
      <w:tabs>
        <w:tab w:val="center" w:pos="4680"/>
        <w:tab w:val="right" w:pos="9360"/>
      </w:tabs>
      <w:rPr>
        <w:spacing w:val="0"/>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5C" w:rsidRDefault="00EF555C" w:rsidP="00CD7887">
      <w:pPr>
        <w:spacing w:line="240" w:lineRule="auto"/>
      </w:pPr>
      <w:r>
        <w:separator/>
      </w:r>
    </w:p>
  </w:footnote>
  <w:footnote w:type="continuationSeparator" w:id="0">
    <w:p w:rsidR="00EF555C" w:rsidRDefault="00EF555C" w:rsidP="00CD78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E27A1A" w:rsidTr="002E0810">
      <w:tc>
        <w:tcPr>
          <w:tcW w:w="0" w:type="auto"/>
          <w:tcBorders>
            <w:right w:val="single" w:sz="6" w:space="0" w:color="000000"/>
          </w:tcBorders>
        </w:tcPr>
        <w:p w:rsidR="00E27A1A" w:rsidRPr="002E0810" w:rsidRDefault="00E27A1A" w:rsidP="002E0810">
          <w:pPr>
            <w:pStyle w:val="Header"/>
            <w:jc w:val="right"/>
          </w:pPr>
          <w:r w:rsidRPr="002E0810">
            <w:t>Emily E. Hartwell</w:t>
          </w:r>
        </w:p>
        <w:p w:rsidR="00E27A1A" w:rsidRPr="002E0810" w:rsidRDefault="00E27A1A" w:rsidP="002E0810">
          <w:pPr>
            <w:pStyle w:val="Header"/>
            <w:jc w:val="right"/>
            <w:rPr>
              <w:b/>
              <w:bCs/>
            </w:rPr>
          </w:pPr>
          <w:r w:rsidRPr="002E0810">
            <w:rPr>
              <w:b/>
              <w:bCs/>
            </w:rPr>
            <w:t>Vita</w:t>
          </w:r>
        </w:p>
      </w:tc>
      <w:tc>
        <w:tcPr>
          <w:tcW w:w="1152" w:type="dxa"/>
          <w:tcBorders>
            <w:left w:val="single" w:sz="6" w:space="0" w:color="000000"/>
          </w:tcBorders>
        </w:tcPr>
        <w:p w:rsidR="00E27A1A" w:rsidRPr="002E0810" w:rsidRDefault="00E27A1A">
          <w:pPr>
            <w:pStyle w:val="Header"/>
            <w:rPr>
              <w:b/>
            </w:rPr>
          </w:pPr>
          <w:r w:rsidRPr="002E0810">
            <w:fldChar w:fldCharType="begin"/>
          </w:r>
          <w:r w:rsidRPr="002E0810">
            <w:instrText xml:space="preserve"> PAGE   \* MERGEFORMAT </w:instrText>
          </w:r>
          <w:r w:rsidRPr="002E0810">
            <w:fldChar w:fldCharType="separate"/>
          </w:r>
          <w:r w:rsidR="008A74FE">
            <w:rPr>
              <w:noProof/>
            </w:rPr>
            <w:t>9</w:t>
          </w:r>
          <w:r w:rsidRPr="002E0810">
            <w:fldChar w:fldCharType="end"/>
          </w:r>
        </w:p>
      </w:tc>
    </w:tr>
  </w:tbl>
  <w:p w:rsidR="00E27A1A" w:rsidRDefault="00E27A1A">
    <w:pPr>
      <w:tabs>
        <w:tab w:val="center" w:pos="4680"/>
        <w:tab w:val="right" w:pos="9360"/>
      </w:tabs>
      <w:rPr>
        <w:spacing w:val="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201BF6"/>
    <w:lvl w:ilvl="0">
      <w:numFmt w:val="bullet"/>
      <w:lvlText w:val="*"/>
      <w:lvlJc w:val="left"/>
    </w:lvl>
  </w:abstractNum>
  <w:abstractNum w:abstractNumId="1">
    <w:nsid w:val="054C6903"/>
    <w:multiLevelType w:val="hybridMultilevel"/>
    <w:tmpl w:val="EA32F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2488F"/>
    <w:multiLevelType w:val="hybridMultilevel"/>
    <w:tmpl w:val="905C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4D2B"/>
    <w:multiLevelType w:val="hybridMultilevel"/>
    <w:tmpl w:val="5BE0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31AED"/>
    <w:multiLevelType w:val="hybridMultilevel"/>
    <w:tmpl w:val="7FB4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C7FDC"/>
    <w:multiLevelType w:val="hybridMultilevel"/>
    <w:tmpl w:val="E6E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F7B2F"/>
    <w:multiLevelType w:val="hybridMultilevel"/>
    <w:tmpl w:val="F534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47383"/>
    <w:multiLevelType w:val="hybridMultilevel"/>
    <w:tmpl w:val="700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B157E"/>
    <w:multiLevelType w:val="hybridMultilevel"/>
    <w:tmpl w:val="5B0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D5205"/>
    <w:multiLevelType w:val="hybridMultilevel"/>
    <w:tmpl w:val="BBDA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A4CB3"/>
    <w:multiLevelType w:val="hybridMultilevel"/>
    <w:tmpl w:val="34EA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9414D"/>
    <w:multiLevelType w:val="hybridMultilevel"/>
    <w:tmpl w:val="F67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A742C"/>
    <w:multiLevelType w:val="hybridMultilevel"/>
    <w:tmpl w:val="56765CA8"/>
    <w:lvl w:ilvl="0" w:tplc="F858FF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07AEF"/>
    <w:multiLevelType w:val="hybridMultilevel"/>
    <w:tmpl w:val="B5EC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C6927"/>
    <w:multiLevelType w:val="hybridMultilevel"/>
    <w:tmpl w:val="9E1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2787B"/>
    <w:multiLevelType w:val="hybridMultilevel"/>
    <w:tmpl w:val="B5EC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16F21"/>
    <w:multiLevelType w:val="hybridMultilevel"/>
    <w:tmpl w:val="B9AA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43745"/>
    <w:multiLevelType w:val="hybridMultilevel"/>
    <w:tmpl w:val="CBC2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65F72"/>
    <w:multiLevelType w:val="hybridMultilevel"/>
    <w:tmpl w:val="C9D20FA4"/>
    <w:lvl w:ilvl="0" w:tplc="A6B89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218B"/>
    <w:multiLevelType w:val="hybridMultilevel"/>
    <w:tmpl w:val="9ACC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A30B1F"/>
    <w:multiLevelType w:val="hybridMultilevel"/>
    <w:tmpl w:val="B8B4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10D5E"/>
    <w:multiLevelType w:val="hybridMultilevel"/>
    <w:tmpl w:val="F40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601B4"/>
    <w:multiLevelType w:val="hybridMultilevel"/>
    <w:tmpl w:val="EF3E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8"/>
  </w:num>
  <w:num w:numId="4">
    <w:abstractNumId w:val="16"/>
  </w:num>
  <w:num w:numId="5">
    <w:abstractNumId w:val="19"/>
  </w:num>
  <w:num w:numId="6">
    <w:abstractNumId w:val="22"/>
  </w:num>
  <w:num w:numId="7">
    <w:abstractNumId w:val="21"/>
  </w:num>
  <w:num w:numId="8">
    <w:abstractNumId w:val="5"/>
  </w:num>
  <w:num w:numId="9">
    <w:abstractNumId w:val="14"/>
  </w:num>
  <w:num w:numId="10">
    <w:abstractNumId w:val="6"/>
  </w:num>
  <w:num w:numId="11">
    <w:abstractNumId w:val="7"/>
  </w:num>
  <w:num w:numId="12">
    <w:abstractNumId w:val="9"/>
  </w:num>
  <w:num w:numId="13">
    <w:abstractNumId w:val="11"/>
  </w:num>
  <w:num w:numId="14">
    <w:abstractNumId w:val="20"/>
  </w:num>
  <w:num w:numId="15">
    <w:abstractNumId w:val="3"/>
  </w:num>
  <w:num w:numId="16">
    <w:abstractNumId w:val="1"/>
  </w:num>
  <w:num w:numId="17">
    <w:abstractNumId w:val="12"/>
  </w:num>
  <w:num w:numId="18">
    <w:abstractNumId w:val="2"/>
  </w:num>
  <w:num w:numId="19">
    <w:abstractNumId w:val="10"/>
  </w:num>
  <w:num w:numId="20">
    <w:abstractNumId w:val="18"/>
  </w:num>
  <w:num w:numId="21">
    <w:abstractNumId w:val="17"/>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defaultTabStop w:val="720"/>
  <w:drawingGridHorizontalSpacing w:val="9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D7887"/>
    <w:rsid w:val="00004AA2"/>
    <w:rsid w:val="00005B72"/>
    <w:rsid w:val="000061C5"/>
    <w:rsid w:val="0001319A"/>
    <w:rsid w:val="000139CC"/>
    <w:rsid w:val="00014A09"/>
    <w:rsid w:val="00015E7A"/>
    <w:rsid w:val="0001681E"/>
    <w:rsid w:val="00017BF0"/>
    <w:rsid w:val="00017D71"/>
    <w:rsid w:val="000200BC"/>
    <w:rsid w:val="00020B80"/>
    <w:rsid w:val="00022DAB"/>
    <w:rsid w:val="000238B4"/>
    <w:rsid w:val="000238BA"/>
    <w:rsid w:val="00026CAD"/>
    <w:rsid w:val="000277F8"/>
    <w:rsid w:val="000333EE"/>
    <w:rsid w:val="00040D54"/>
    <w:rsid w:val="00042B2B"/>
    <w:rsid w:val="0004712E"/>
    <w:rsid w:val="00052117"/>
    <w:rsid w:val="00056B4A"/>
    <w:rsid w:val="00060243"/>
    <w:rsid w:val="00061394"/>
    <w:rsid w:val="000620AB"/>
    <w:rsid w:val="0006253A"/>
    <w:rsid w:val="000630E3"/>
    <w:rsid w:val="0006713D"/>
    <w:rsid w:val="00072EC0"/>
    <w:rsid w:val="00074FC3"/>
    <w:rsid w:val="00076844"/>
    <w:rsid w:val="0007787E"/>
    <w:rsid w:val="000800DD"/>
    <w:rsid w:val="00081703"/>
    <w:rsid w:val="0008460A"/>
    <w:rsid w:val="00090B57"/>
    <w:rsid w:val="00091F66"/>
    <w:rsid w:val="000929E5"/>
    <w:rsid w:val="000944E9"/>
    <w:rsid w:val="0009748F"/>
    <w:rsid w:val="00097A72"/>
    <w:rsid w:val="000A2BFD"/>
    <w:rsid w:val="000A4B41"/>
    <w:rsid w:val="000A5639"/>
    <w:rsid w:val="000A74FF"/>
    <w:rsid w:val="000B1354"/>
    <w:rsid w:val="000B33BB"/>
    <w:rsid w:val="000C3E27"/>
    <w:rsid w:val="000C44B2"/>
    <w:rsid w:val="000C536A"/>
    <w:rsid w:val="000C6EE1"/>
    <w:rsid w:val="000D0618"/>
    <w:rsid w:val="000D0CB3"/>
    <w:rsid w:val="000D0EBF"/>
    <w:rsid w:val="000D1314"/>
    <w:rsid w:val="000D4136"/>
    <w:rsid w:val="000D6FEE"/>
    <w:rsid w:val="000E1D2A"/>
    <w:rsid w:val="000E3A03"/>
    <w:rsid w:val="000E4AA5"/>
    <w:rsid w:val="000E6B4A"/>
    <w:rsid w:val="000F133D"/>
    <w:rsid w:val="000F24E1"/>
    <w:rsid w:val="000F2BCB"/>
    <w:rsid w:val="000F3DF9"/>
    <w:rsid w:val="000F5597"/>
    <w:rsid w:val="001017B7"/>
    <w:rsid w:val="00105552"/>
    <w:rsid w:val="00106C66"/>
    <w:rsid w:val="001077A1"/>
    <w:rsid w:val="00110FF2"/>
    <w:rsid w:val="001113E4"/>
    <w:rsid w:val="001150BE"/>
    <w:rsid w:val="00123766"/>
    <w:rsid w:val="00124614"/>
    <w:rsid w:val="0012785E"/>
    <w:rsid w:val="00127E88"/>
    <w:rsid w:val="00132175"/>
    <w:rsid w:val="00134C52"/>
    <w:rsid w:val="00140904"/>
    <w:rsid w:val="00140AE7"/>
    <w:rsid w:val="00142F9F"/>
    <w:rsid w:val="00151E46"/>
    <w:rsid w:val="0015317F"/>
    <w:rsid w:val="00164855"/>
    <w:rsid w:val="001734E7"/>
    <w:rsid w:val="00183CBF"/>
    <w:rsid w:val="00183E03"/>
    <w:rsid w:val="00192424"/>
    <w:rsid w:val="00194237"/>
    <w:rsid w:val="001A28EF"/>
    <w:rsid w:val="001A4174"/>
    <w:rsid w:val="001A63F3"/>
    <w:rsid w:val="001A790A"/>
    <w:rsid w:val="001B3810"/>
    <w:rsid w:val="001C4AA4"/>
    <w:rsid w:val="001C58FC"/>
    <w:rsid w:val="001C5BDB"/>
    <w:rsid w:val="001D15DC"/>
    <w:rsid w:val="001D606A"/>
    <w:rsid w:val="001D75B8"/>
    <w:rsid w:val="001E494B"/>
    <w:rsid w:val="001E56C3"/>
    <w:rsid w:val="001E7348"/>
    <w:rsid w:val="001F1FE1"/>
    <w:rsid w:val="001F4DF8"/>
    <w:rsid w:val="002017AD"/>
    <w:rsid w:val="0021150C"/>
    <w:rsid w:val="00216FEB"/>
    <w:rsid w:val="00217BF2"/>
    <w:rsid w:val="00220ADE"/>
    <w:rsid w:val="00222D8B"/>
    <w:rsid w:val="0022424E"/>
    <w:rsid w:val="002277C1"/>
    <w:rsid w:val="00231E64"/>
    <w:rsid w:val="002341CA"/>
    <w:rsid w:val="00235003"/>
    <w:rsid w:val="00241515"/>
    <w:rsid w:val="0024420A"/>
    <w:rsid w:val="0024550C"/>
    <w:rsid w:val="0025405A"/>
    <w:rsid w:val="002549F2"/>
    <w:rsid w:val="002608EB"/>
    <w:rsid w:val="0026659B"/>
    <w:rsid w:val="0026772D"/>
    <w:rsid w:val="002707CD"/>
    <w:rsid w:val="002719F9"/>
    <w:rsid w:val="00274712"/>
    <w:rsid w:val="00283C24"/>
    <w:rsid w:val="00286332"/>
    <w:rsid w:val="00291A8C"/>
    <w:rsid w:val="002974A2"/>
    <w:rsid w:val="002975E6"/>
    <w:rsid w:val="002A015B"/>
    <w:rsid w:val="002A1B65"/>
    <w:rsid w:val="002A5F61"/>
    <w:rsid w:val="002A62EE"/>
    <w:rsid w:val="002B4AAA"/>
    <w:rsid w:val="002B7071"/>
    <w:rsid w:val="002C1AC6"/>
    <w:rsid w:val="002C5AB0"/>
    <w:rsid w:val="002C7DC8"/>
    <w:rsid w:val="002D534A"/>
    <w:rsid w:val="002D7762"/>
    <w:rsid w:val="002E0810"/>
    <w:rsid w:val="002E231C"/>
    <w:rsid w:val="002E62EF"/>
    <w:rsid w:val="002F480C"/>
    <w:rsid w:val="002F5508"/>
    <w:rsid w:val="002F792A"/>
    <w:rsid w:val="00302A48"/>
    <w:rsid w:val="00303961"/>
    <w:rsid w:val="00312198"/>
    <w:rsid w:val="00312CD4"/>
    <w:rsid w:val="00313103"/>
    <w:rsid w:val="00313B57"/>
    <w:rsid w:val="0031482E"/>
    <w:rsid w:val="00316F0D"/>
    <w:rsid w:val="00320254"/>
    <w:rsid w:val="003305CC"/>
    <w:rsid w:val="0033216F"/>
    <w:rsid w:val="00333005"/>
    <w:rsid w:val="00334DE5"/>
    <w:rsid w:val="003367E0"/>
    <w:rsid w:val="00337B6F"/>
    <w:rsid w:val="0034140F"/>
    <w:rsid w:val="003414C1"/>
    <w:rsid w:val="00344FD4"/>
    <w:rsid w:val="00347201"/>
    <w:rsid w:val="0034793B"/>
    <w:rsid w:val="003500B4"/>
    <w:rsid w:val="003552AC"/>
    <w:rsid w:val="00363D09"/>
    <w:rsid w:val="00365FA9"/>
    <w:rsid w:val="0036649D"/>
    <w:rsid w:val="00366775"/>
    <w:rsid w:val="00372CFD"/>
    <w:rsid w:val="0037524E"/>
    <w:rsid w:val="003810D1"/>
    <w:rsid w:val="00383FEB"/>
    <w:rsid w:val="003848D7"/>
    <w:rsid w:val="00387C04"/>
    <w:rsid w:val="00390C49"/>
    <w:rsid w:val="00392316"/>
    <w:rsid w:val="00393B74"/>
    <w:rsid w:val="0039416D"/>
    <w:rsid w:val="00395343"/>
    <w:rsid w:val="00396884"/>
    <w:rsid w:val="00397DC2"/>
    <w:rsid w:val="003A2158"/>
    <w:rsid w:val="003A2C88"/>
    <w:rsid w:val="003A3C2C"/>
    <w:rsid w:val="003B2163"/>
    <w:rsid w:val="003B60B8"/>
    <w:rsid w:val="003C508E"/>
    <w:rsid w:val="003D16C2"/>
    <w:rsid w:val="003D5717"/>
    <w:rsid w:val="003E0656"/>
    <w:rsid w:val="003E4A6D"/>
    <w:rsid w:val="003F3B3E"/>
    <w:rsid w:val="003F3FF7"/>
    <w:rsid w:val="004028AE"/>
    <w:rsid w:val="00405545"/>
    <w:rsid w:val="004061B8"/>
    <w:rsid w:val="00406911"/>
    <w:rsid w:val="004249EF"/>
    <w:rsid w:val="00425924"/>
    <w:rsid w:val="00430099"/>
    <w:rsid w:val="00431644"/>
    <w:rsid w:val="004327C6"/>
    <w:rsid w:val="004344F4"/>
    <w:rsid w:val="00437B28"/>
    <w:rsid w:val="0044065A"/>
    <w:rsid w:val="004464E5"/>
    <w:rsid w:val="00446B3E"/>
    <w:rsid w:val="00447019"/>
    <w:rsid w:val="00457615"/>
    <w:rsid w:val="00457ABA"/>
    <w:rsid w:val="00463BFA"/>
    <w:rsid w:val="00466CE9"/>
    <w:rsid w:val="00470BB4"/>
    <w:rsid w:val="0047151B"/>
    <w:rsid w:val="00473AAF"/>
    <w:rsid w:val="00475BB6"/>
    <w:rsid w:val="00480ED2"/>
    <w:rsid w:val="004813FE"/>
    <w:rsid w:val="00490315"/>
    <w:rsid w:val="00490FFB"/>
    <w:rsid w:val="00491107"/>
    <w:rsid w:val="0049156F"/>
    <w:rsid w:val="0049229E"/>
    <w:rsid w:val="00495681"/>
    <w:rsid w:val="00495E6C"/>
    <w:rsid w:val="00496375"/>
    <w:rsid w:val="004A0F10"/>
    <w:rsid w:val="004A2517"/>
    <w:rsid w:val="004A2C58"/>
    <w:rsid w:val="004B016F"/>
    <w:rsid w:val="004B0287"/>
    <w:rsid w:val="004B0969"/>
    <w:rsid w:val="004B4E2C"/>
    <w:rsid w:val="004B70B1"/>
    <w:rsid w:val="004C0D30"/>
    <w:rsid w:val="004C3496"/>
    <w:rsid w:val="004C4C2D"/>
    <w:rsid w:val="004C6705"/>
    <w:rsid w:val="004D3E68"/>
    <w:rsid w:val="004D4572"/>
    <w:rsid w:val="004D789D"/>
    <w:rsid w:val="004E6B69"/>
    <w:rsid w:val="004E6CF6"/>
    <w:rsid w:val="004F4FE9"/>
    <w:rsid w:val="005036B6"/>
    <w:rsid w:val="005040E2"/>
    <w:rsid w:val="00505F98"/>
    <w:rsid w:val="00506163"/>
    <w:rsid w:val="00512401"/>
    <w:rsid w:val="00515DB5"/>
    <w:rsid w:val="0052043C"/>
    <w:rsid w:val="005263EE"/>
    <w:rsid w:val="00526C08"/>
    <w:rsid w:val="0053418B"/>
    <w:rsid w:val="00541A0C"/>
    <w:rsid w:val="005455AA"/>
    <w:rsid w:val="00545DD9"/>
    <w:rsid w:val="00554816"/>
    <w:rsid w:val="00554B30"/>
    <w:rsid w:val="00562FC1"/>
    <w:rsid w:val="00563EBB"/>
    <w:rsid w:val="00567441"/>
    <w:rsid w:val="00570AD4"/>
    <w:rsid w:val="005710FC"/>
    <w:rsid w:val="005727F1"/>
    <w:rsid w:val="00576FC9"/>
    <w:rsid w:val="00581F18"/>
    <w:rsid w:val="00584869"/>
    <w:rsid w:val="00585783"/>
    <w:rsid w:val="0059000F"/>
    <w:rsid w:val="0059046D"/>
    <w:rsid w:val="00593A7C"/>
    <w:rsid w:val="00596A6A"/>
    <w:rsid w:val="00597191"/>
    <w:rsid w:val="005978E4"/>
    <w:rsid w:val="00597AF1"/>
    <w:rsid w:val="005A0C97"/>
    <w:rsid w:val="005A2661"/>
    <w:rsid w:val="005A5D9B"/>
    <w:rsid w:val="005A62D5"/>
    <w:rsid w:val="005C0CDC"/>
    <w:rsid w:val="005C1901"/>
    <w:rsid w:val="005C4170"/>
    <w:rsid w:val="005C5F50"/>
    <w:rsid w:val="005F3A7A"/>
    <w:rsid w:val="005F4C4E"/>
    <w:rsid w:val="005F4FEA"/>
    <w:rsid w:val="006122EE"/>
    <w:rsid w:val="00616D0D"/>
    <w:rsid w:val="00621D1A"/>
    <w:rsid w:val="0062250D"/>
    <w:rsid w:val="006232E4"/>
    <w:rsid w:val="006258D9"/>
    <w:rsid w:val="00630426"/>
    <w:rsid w:val="0063394C"/>
    <w:rsid w:val="00633D78"/>
    <w:rsid w:val="0063594D"/>
    <w:rsid w:val="00640A01"/>
    <w:rsid w:val="00643321"/>
    <w:rsid w:val="0064699D"/>
    <w:rsid w:val="00646F7E"/>
    <w:rsid w:val="006510E8"/>
    <w:rsid w:val="0065126C"/>
    <w:rsid w:val="00657A8B"/>
    <w:rsid w:val="006627A8"/>
    <w:rsid w:val="00663790"/>
    <w:rsid w:val="00663D58"/>
    <w:rsid w:val="00664A65"/>
    <w:rsid w:val="00673F96"/>
    <w:rsid w:val="00675CA4"/>
    <w:rsid w:val="00680DB7"/>
    <w:rsid w:val="00681100"/>
    <w:rsid w:val="00691AFE"/>
    <w:rsid w:val="00692BB2"/>
    <w:rsid w:val="0069365D"/>
    <w:rsid w:val="00694B64"/>
    <w:rsid w:val="006A0EC1"/>
    <w:rsid w:val="006A5014"/>
    <w:rsid w:val="006B076A"/>
    <w:rsid w:val="006B18D8"/>
    <w:rsid w:val="006B21BC"/>
    <w:rsid w:val="006B2440"/>
    <w:rsid w:val="006B2E51"/>
    <w:rsid w:val="006B4332"/>
    <w:rsid w:val="006B68F9"/>
    <w:rsid w:val="006B6E46"/>
    <w:rsid w:val="006B7C81"/>
    <w:rsid w:val="006C1751"/>
    <w:rsid w:val="006C34BB"/>
    <w:rsid w:val="006C484C"/>
    <w:rsid w:val="006C6F27"/>
    <w:rsid w:val="006D16E6"/>
    <w:rsid w:val="006D19F9"/>
    <w:rsid w:val="006D5ED4"/>
    <w:rsid w:val="006E31C5"/>
    <w:rsid w:val="006E451B"/>
    <w:rsid w:val="006F281A"/>
    <w:rsid w:val="006F409D"/>
    <w:rsid w:val="006F59F3"/>
    <w:rsid w:val="006F6D75"/>
    <w:rsid w:val="007059E8"/>
    <w:rsid w:val="00705BE9"/>
    <w:rsid w:val="007129AB"/>
    <w:rsid w:val="00715B20"/>
    <w:rsid w:val="00716925"/>
    <w:rsid w:val="00723138"/>
    <w:rsid w:val="0072377D"/>
    <w:rsid w:val="007254DA"/>
    <w:rsid w:val="00725C78"/>
    <w:rsid w:val="00726CD5"/>
    <w:rsid w:val="00727E89"/>
    <w:rsid w:val="007328FD"/>
    <w:rsid w:val="00737977"/>
    <w:rsid w:val="00740DF5"/>
    <w:rsid w:val="00741864"/>
    <w:rsid w:val="00741FF8"/>
    <w:rsid w:val="007453E9"/>
    <w:rsid w:val="00746AC5"/>
    <w:rsid w:val="00762090"/>
    <w:rsid w:val="007626E5"/>
    <w:rsid w:val="00763B54"/>
    <w:rsid w:val="00766B29"/>
    <w:rsid w:val="00770425"/>
    <w:rsid w:val="00770DFC"/>
    <w:rsid w:val="00771446"/>
    <w:rsid w:val="00776D38"/>
    <w:rsid w:val="00776E94"/>
    <w:rsid w:val="00780F7E"/>
    <w:rsid w:val="00782786"/>
    <w:rsid w:val="00782C3C"/>
    <w:rsid w:val="00787A0B"/>
    <w:rsid w:val="0079149D"/>
    <w:rsid w:val="0079339C"/>
    <w:rsid w:val="00795AC2"/>
    <w:rsid w:val="00796E83"/>
    <w:rsid w:val="007A6099"/>
    <w:rsid w:val="007A6370"/>
    <w:rsid w:val="007B113C"/>
    <w:rsid w:val="007B1AA4"/>
    <w:rsid w:val="007C3CD3"/>
    <w:rsid w:val="007D11E9"/>
    <w:rsid w:val="007F1378"/>
    <w:rsid w:val="007F4698"/>
    <w:rsid w:val="007F531E"/>
    <w:rsid w:val="007F6173"/>
    <w:rsid w:val="007F71A7"/>
    <w:rsid w:val="00800000"/>
    <w:rsid w:val="0080407F"/>
    <w:rsid w:val="00806932"/>
    <w:rsid w:val="0080775C"/>
    <w:rsid w:val="00807A1E"/>
    <w:rsid w:val="00816328"/>
    <w:rsid w:val="008236EE"/>
    <w:rsid w:val="00831444"/>
    <w:rsid w:val="00834E15"/>
    <w:rsid w:val="008426E4"/>
    <w:rsid w:val="008539E1"/>
    <w:rsid w:val="00854E68"/>
    <w:rsid w:val="00856ED4"/>
    <w:rsid w:val="00857230"/>
    <w:rsid w:val="00862C59"/>
    <w:rsid w:val="008630EB"/>
    <w:rsid w:val="0086714C"/>
    <w:rsid w:val="0087052E"/>
    <w:rsid w:val="00871A16"/>
    <w:rsid w:val="00871EB7"/>
    <w:rsid w:val="00872B07"/>
    <w:rsid w:val="00872E01"/>
    <w:rsid w:val="0087348B"/>
    <w:rsid w:val="0087415B"/>
    <w:rsid w:val="008752BB"/>
    <w:rsid w:val="0088098A"/>
    <w:rsid w:val="00891088"/>
    <w:rsid w:val="00895591"/>
    <w:rsid w:val="008A743A"/>
    <w:rsid w:val="008A74FE"/>
    <w:rsid w:val="008B0A26"/>
    <w:rsid w:val="008B103A"/>
    <w:rsid w:val="008B6DAB"/>
    <w:rsid w:val="008C4437"/>
    <w:rsid w:val="008C66A3"/>
    <w:rsid w:val="008C7EAC"/>
    <w:rsid w:val="008D01B9"/>
    <w:rsid w:val="008D57EA"/>
    <w:rsid w:val="008E0F9C"/>
    <w:rsid w:val="008E755C"/>
    <w:rsid w:val="008E7876"/>
    <w:rsid w:val="008F0487"/>
    <w:rsid w:val="008F1BB2"/>
    <w:rsid w:val="008F62B2"/>
    <w:rsid w:val="008F6779"/>
    <w:rsid w:val="008F70C0"/>
    <w:rsid w:val="008F7CF9"/>
    <w:rsid w:val="00900578"/>
    <w:rsid w:val="00906253"/>
    <w:rsid w:val="009078FF"/>
    <w:rsid w:val="00907B4C"/>
    <w:rsid w:val="00911F04"/>
    <w:rsid w:val="009147C4"/>
    <w:rsid w:val="0091525F"/>
    <w:rsid w:val="00917390"/>
    <w:rsid w:val="00924DDF"/>
    <w:rsid w:val="00927855"/>
    <w:rsid w:val="00930008"/>
    <w:rsid w:val="00932D40"/>
    <w:rsid w:val="00935BAA"/>
    <w:rsid w:val="009418AE"/>
    <w:rsid w:val="00953F06"/>
    <w:rsid w:val="009545A0"/>
    <w:rsid w:val="00955A7A"/>
    <w:rsid w:val="00964559"/>
    <w:rsid w:val="00964B9F"/>
    <w:rsid w:val="00966AB7"/>
    <w:rsid w:val="00966F22"/>
    <w:rsid w:val="009701E5"/>
    <w:rsid w:val="00977ED9"/>
    <w:rsid w:val="00990515"/>
    <w:rsid w:val="0099070B"/>
    <w:rsid w:val="00991389"/>
    <w:rsid w:val="009918D9"/>
    <w:rsid w:val="009927EB"/>
    <w:rsid w:val="00996932"/>
    <w:rsid w:val="0099788C"/>
    <w:rsid w:val="009A445A"/>
    <w:rsid w:val="009A58F6"/>
    <w:rsid w:val="009A7736"/>
    <w:rsid w:val="009B2B0E"/>
    <w:rsid w:val="009B53A2"/>
    <w:rsid w:val="009B58FA"/>
    <w:rsid w:val="009C26D0"/>
    <w:rsid w:val="009C2AC7"/>
    <w:rsid w:val="009C3A1D"/>
    <w:rsid w:val="009C5B0D"/>
    <w:rsid w:val="009D1F9B"/>
    <w:rsid w:val="009D66AF"/>
    <w:rsid w:val="009E0DA0"/>
    <w:rsid w:val="009E14F4"/>
    <w:rsid w:val="009E22F6"/>
    <w:rsid w:val="009E31C3"/>
    <w:rsid w:val="009E3888"/>
    <w:rsid w:val="009E4BB0"/>
    <w:rsid w:val="009E7FC0"/>
    <w:rsid w:val="009F216F"/>
    <w:rsid w:val="009F264A"/>
    <w:rsid w:val="009F2870"/>
    <w:rsid w:val="009F30BC"/>
    <w:rsid w:val="009F3DBC"/>
    <w:rsid w:val="009F6E8B"/>
    <w:rsid w:val="00A04F62"/>
    <w:rsid w:val="00A05BD3"/>
    <w:rsid w:val="00A062EB"/>
    <w:rsid w:val="00A1042E"/>
    <w:rsid w:val="00A121CD"/>
    <w:rsid w:val="00A1400E"/>
    <w:rsid w:val="00A143E0"/>
    <w:rsid w:val="00A211F3"/>
    <w:rsid w:val="00A239E4"/>
    <w:rsid w:val="00A2437A"/>
    <w:rsid w:val="00A25ADB"/>
    <w:rsid w:val="00A27F24"/>
    <w:rsid w:val="00A30BAB"/>
    <w:rsid w:val="00A32DF9"/>
    <w:rsid w:val="00A40655"/>
    <w:rsid w:val="00A41251"/>
    <w:rsid w:val="00A42653"/>
    <w:rsid w:val="00A4283D"/>
    <w:rsid w:val="00A45DEF"/>
    <w:rsid w:val="00A46200"/>
    <w:rsid w:val="00A46701"/>
    <w:rsid w:val="00A47FEB"/>
    <w:rsid w:val="00A56EF1"/>
    <w:rsid w:val="00A5703F"/>
    <w:rsid w:val="00A61959"/>
    <w:rsid w:val="00A62C0F"/>
    <w:rsid w:val="00A6582A"/>
    <w:rsid w:val="00A666ED"/>
    <w:rsid w:val="00A732A9"/>
    <w:rsid w:val="00A76355"/>
    <w:rsid w:val="00A76E1C"/>
    <w:rsid w:val="00A81C1A"/>
    <w:rsid w:val="00A8363C"/>
    <w:rsid w:val="00A87402"/>
    <w:rsid w:val="00A900CE"/>
    <w:rsid w:val="00A956F1"/>
    <w:rsid w:val="00A97F09"/>
    <w:rsid w:val="00AA205D"/>
    <w:rsid w:val="00AA79AC"/>
    <w:rsid w:val="00AA7D51"/>
    <w:rsid w:val="00AB0526"/>
    <w:rsid w:val="00AB13DC"/>
    <w:rsid w:val="00AB2C53"/>
    <w:rsid w:val="00AB5AC7"/>
    <w:rsid w:val="00AB5BE0"/>
    <w:rsid w:val="00AB6477"/>
    <w:rsid w:val="00AC178C"/>
    <w:rsid w:val="00AC7237"/>
    <w:rsid w:val="00AD08FD"/>
    <w:rsid w:val="00AD1274"/>
    <w:rsid w:val="00AD1EE4"/>
    <w:rsid w:val="00AD5355"/>
    <w:rsid w:val="00AD7988"/>
    <w:rsid w:val="00AE0174"/>
    <w:rsid w:val="00AE1E0F"/>
    <w:rsid w:val="00AE2437"/>
    <w:rsid w:val="00AE705F"/>
    <w:rsid w:val="00AE7257"/>
    <w:rsid w:val="00AE7CF0"/>
    <w:rsid w:val="00AE7F43"/>
    <w:rsid w:val="00AF29A5"/>
    <w:rsid w:val="00AF2D10"/>
    <w:rsid w:val="00AF37EC"/>
    <w:rsid w:val="00AF606E"/>
    <w:rsid w:val="00B001AB"/>
    <w:rsid w:val="00B020CA"/>
    <w:rsid w:val="00B0439D"/>
    <w:rsid w:val="00B06A4E"/>
    <w:rsid w:val="00B07D27"/>
    <w:rsid w:val="00B11FC3"/>
    <w:rsid w:val="00B13341"/>
    <w:rsid w:val="00B21123"/>
    <w:rsid w:val="00B22FC5"/>
    <w:rsid w:val="00B27E53"/>
    <w:rsid w:val="00B3061D"/>
    <w:rsid w:val="00B33413"/>
    <w:rsid w:val="00B34DE3"/>
    <w:rsid w:val="00B41235"/>
    <w:rsid w:val="00B41EF9"/>
    <w:rsid w:val="00B42E34"/>
    <w:rsid w:val="00B445D5"/>
    <w:rsid w:val="00B44B1A"/>
    <w:rsid w:val="00B46614"/>
    <w:rsid w:val="00B47C0B"/>
    <w:rsid w:val="00B47E42"/>
    <w:rsid w:val="00B5358A"/>
    <w:rsid w:val="00B54F54"/>
    <w:rsid w:val="00B601D1"/>
    <w:rsid w:val="00B612E6"/>
    <w:rsid w:val="00B654A4"/>
    <w:rsid w:val="00B67757"/>
    <w:rsid w:val="00B71594"/>
    <w:rsid w:val="00B737D8"/>
    <w:rsid w:val="00B7677F"/>
    <w:rsid w:val="00B82326"/>
    <w:rsid w:val="00B9364C"/>
    <w:rsid w:val="00B942FD"/>
    <w:rsid w:val="00BA3957"/>
    <w:rsid w:val="00BA44F5"/>
    <w:rsid w:val="00BB0E7B"/>
    <w:rsid w:val="00BC07E2"/>
    <w:rsid w:val="00BC09E4"/>
    <w:rsid w:val="00BC1C72"/>
    <w:rsid w:val="00BC1DB0"/>
    <w:rsid w:val="00BC21B0"/>
    <w:rsid w:val="00BC2B17"/>
    <w:rsid w:val="00BC34BF"/>
    <w:rsid w:val="00BC414E"/>
    <w:rsid w:val="00BC5267"/>
    <w:rsid w:val="00BC5ECC"/>
    <w:rsid w:val="00BC7A9E"/>
    <w:rsid w:val="00BD2651"/>
    <w:rsid w:val="00BD49B8"/>
    <w:rsid w:val="00BE14F0"/>
    <w:rsid w:val="00BE2A4B"/>
    <w:rsid w:val="00BE2FC8"/>
    <w:rsid w:val="00BE4C66"/>
    <w:rsid w:val="00BE7FBD"/>
    <w:rsid w:val="00BF09CE"/>
    <w:rsid w:val="00BF0A20"/>
    <w:rsid w:val="00BF250C"/>
    <w:rsid w:val="00BF2A37"/>
    <w:rsid w:val="00BF2E8B"/>
    <w:rsid w:val="00BF40DD"/>
    <w:rsid w:val="00C007A1"/>
    <w:rsid w:val="00C0170D"/>
    <w:rsid w:val="00C01D6B"/>
    <w:rsid w:val="00C01EE1"/>
    <w:rsid w:val="00C0548D"/>
    <w:rsid w:val="00C072AF"/>
    <w:rsid w:val="00C10EED"/>
    <w:rsid w:val="00C12EED"/>
    <w:rsid w:val="00C15181"/>
    <w:rsid w:val="00C15E30"/>
    <w:rsid w:val="00C161B4"/>
    <w:rsid w:val="00C34C80"/>
    <w:rsid w:val="00C3649E"/>
    <w:rsid w:val="00C37CFE"/>
    <w:rsid w:val="00C41263"/>
    <w:rsid w:val="00C43A8A"/>
    <w:rsid w:val="00C50B73"/>
    <w:rsid w:val="00C520B5"/>
    <w:rsid w:val="00C54A94"/>
    <w:rsid w:val="00C56A6A"/>
    <w:rsid w:val="00C6236A"/>
    <w:rsid w:val="00C672BE"/>
    <w:rsid w:val="00C70BCF"/>
    <w:rsid w:val="00C772CD"/>
    <w:rsid w:val="00C83DA8"/>
    <w:rsid w:val="00C8466F"/>
    <w:rsid w:val="00C922EE"/>
    <w:rsid w:val="00C9312C"/>
    <w:rsid w:val="00C93F77"/>
    <w:rsid w:val="00C94AE9"/>
    <w:rsid w:val="00C95489"/>
    <w:rsid w:val="00C95A2D"/>
    <w:rsid w:val="00C95E74"/>
    <w:rsid w:val="00CB3EA8"/>
    <w:rsid w:val="00CB4791"/>
    <w:rsid w:val="00CC294C"/>
    <w:rsid w:val="00CD0155"/>
    <w:rsid w:val="00CD7887"/>
    <w:rsid w:val="00CE0868"/>
    <w:rsid w:val="00CE3F20"/>
    <w:rsid w:val="00CE6BC0"/>
    <w:rsid w:val="00CE7237"/>
    <w:rsid w:val="00CE782F"/>
    <w:rsid w:val="00CF1895"/>
    <w:rsid w:val="00CF2D59"/>
    <w:rsid w:val="00CF40C0"/>
    <w:rsid w:val="00D012BC"/>
    <w:rsid w:val="00D01FE5"/>
    <w:rsid w:val="00D05D00"/>
    <w:rsid w:val="00D067A8"/>
    <w:rsid w:val="00D11F85"/>
    <w:rsid w:val="00D206E1"/>
    <w:rsid w:val="00D26542"/>
    <w:rsid w:val="00D26D52"/>
    <w:rsid w:val="00D30864"/>
    <w:rsid w:val="00D34A10"/>
    <w:rsid w:val="00D40013"/>
    <w:rsid w:val="00D4155C"/>
    <w:rsid w:val="00D41675"/>
    <w:rsid w:val="00D43770"/>
    <w:rsid w:val="00D45A1F"/>
    <w:rsid w:val="00D470A7"/>
    <w:rsid w:val="00D472FB"/>
    <w:rsid w:val="00D477BD"/>
    <w:rsid w:val="00D477C3"/>
    <w:rsid w:val="00D509F4"/>
    <w:rsid w:val="00D5144C"/>
    <w:rsid w:val="00D562C2"/>
    <w:rsid w:val="00D5725E"/>
    <w:rsid w:val="00D5754A"/>
    <w:rsid w:val="00D57CDD"/>
    <w:rsid w:val="00D61494"/>
    <w:rsid w:val="00D6283F"/>
    <w:rsid w:val="00D6359F"/>
    <w:rsid w:val="00D76478"/>
    <w:rsid w:val="00D76D40"/>
    <w:rsid w:val="00D86B31"/>
    <w:rsid w:val="00D92D98"/>
    <w:rsid w:val="00D9573F"/>
    <w:rsid w:val="00D9793A"/>
    <w:rsid w:val="00DA79D9"/>
    <w:rsid w:val="00DA7DDE"/>
    <w:rsid w:val="00DB0EF7"/>
    <w:rsid w:val="00DB10AB"/>
    <w:rsid w:val="00DB2001"/>
    <w:rsid w:val="00DB5654"/>
    <w:rsid w:val="00DB6009"/>
    <w:rsid w:val="00DC07F7"/>
    <w:rsid w:val="00DC5D80"/>
    <w:rsid w:val="00DC6BA8"/>
    <w:rsid w:val="00DD057C"/>
    <w:rsid w:val="00DD62CE"/>
    <w:rsid w:val="00DD7DE1"/>
    <w:rsid w:val="00DE5309"/>
    <w:rsid w:val="00DF04B8"/>
    <w:rsid w:val="00DF23B8"/>
    <w:rsid w:val="00DF2FDE"/>
    <w:rsid w:val="00DF58C5"/>
    <w:rsid w:val="00E01BEF"/>
    <w:rsid w:val="00E0527F"/>
    <w:rsid w:val="00E07600"/>
    <w:rsid w:val="00E11057"/>
    <w:rsid w:val="00E1175B"/>
    <w:rsid w:val="00E1223C"/>
    <w:rsid w:val="00E17548"/>
    <w:rsid w:val="00E17686"/>
    <w:rsid w:val="00E26849"/>
    <w:rsid w:val="00E27A1A"/>
    <w:rsid w:val="00E312BF"/>
    <w:rsid w:val="00E3476D"/>
    <w:rsid w:val="00E36BBA"/>
    <w:rsid w:val="00E42D4D"/>
    <w:rsid w:val="00E532F0"/>
    <w:rsid w:val="00E605B6"/>
    <w:rsid w:val="00E7032C"/>
    <w:rsid w:val="00E77A90"/>
    <w:rsid w:val="00E84AE6"/>
    <w:rsid w:val="00E84F23"/>
    <w:rsid w:val="00E878EC"/>
    <w:rsid w:val="00E94EA3"/>
    <w:rsid w:val="00EA172F"/>
    <w:rsid w:val="00EA289F"/>
    <w:rsid w:val="00EA29F3"/>
    <w:rsid w:val="00EA2D2D"/>
    <w:rsid w:val="00EA5AB4"/>
    <w:rsid w:val="00EA5F01"/>
    <w:rsid w:val="00EB01D4"/>
    <w:rsid w:val="00EB0BE1"/>
    <w:rsid w:val="00EB242C"/>
    <w:rsid w:val="00EB3E0D"/>
    <w:rsid w:val="00EB44AB"/>
    <w:rsid w:val="00EB6AAC"/>
    <w:rsid w:val="00EB72A5"/>
    <w:rsid w:val="00EB7363"/>
    <w:rsid w:val="00EC17E6"/>
    <w:rsid w:val="00EC3597"/>
    <w:rsid w:val="00EC3E19"/>
    <w:rsid w:val="00EC56D3"/>
    <w:rsid w:val="00ED03E3"/>
    <w:rsid w:val="00ED202A"/>
    <w:rsid w:val="00ED2A3E"/>
    <w:rsid w:val="00ED447C"/>
    <w:rsid w:val="00ED6CDE"/>
    <w:rsid w:val="00EE12B3"/>
    <w:rsid w:val="00EE3046"/>
    <w:rsid w:val="00EE3615"/>
    <w:rsid w:val="00EE42A2"/>
    <w:rsid w:val="00EE5205"/>
    <w:rsid w:val="00EE7B5A"/>
    <w:rsid w:val="00EF021B"/>
    <w:rsid w:val="00EF555C"/>
    <w:rsid w:val="00EF6453"/>
    <w:rsid w:val="00F04ED4"/>
    <w:rsid w:val="00F0586E"/>
    <w:rsid w:val="00F06BA3"/>
    <w:rsid w:val="00F07A97"/>
    <w:rsid w:val="00F131F2"/>
    <w:rsid w:val="00F1389B"/>
    <w:rsid w:val="00F14437"/>
    <w:rsid w:val="00F20E38"/>
    <w:rsid w:val="00F23353"/>
    <w:rsid w:val="00F23F07"/>
    <w:rsid w:val="00F301D7"/>
    <w:rsid w:val="00F36475"/>
    <w:rsid w:val="00F43AE2"/>
    <w:rsid w:val="00F500E2"/>
    <w:rsid w:val="00F54097"/>
    <w:rsid w:val="00F548E0"/>
    <w:rsid w:val="00F61B20"/>
    <w:rsid w:val="00F64133"/>
    <w:rsid w:val="00F66385"/>
    <w:rsid w:val="00F67D0A"/>
    <w:rsid w:val="00F711E5"/>
    <w:rsid w:val="00F731F9"/>
    <w:rsid w:val="00F80DB1"/>
    <w:rsid w:val="00F82588"/>
    <w:rsid w:val="00F83609"/>
    <w:rsid w:val="00F840EB"/>
    <w:rsid w:val="00F843D8"/>
    <w:rsid w:val="00F848D8"/>
    <w:rsid w:val="00F851AD"/>
    <w:rsid w:val="00F87A42"/>
    <w:rsid w:val="00F90C9E"/>
    <w:rsid w:val="00F9364E"/>
    <w:rsid w:val="00F93F8A"/>
    <w:rsid w:val="00F9637C"/>
    <w:rsid w:val="00FA238D"/>
    <w:rsid w:val="00FB413C"/>
    <w:rsid w:val="00FB4537"/>
    <w:rsid w:val="00FB543A"/>
    <w:rsid w:val="00FB5A57"/>
    <w:rsid w:val="00FC0F6C"/>
    <w:rsid w:val="00FC39FE"/>
    <w:rsid w:val="00FC3E62"/>
    <w:rsid w:val="00FC6777"/>
    <w:rsid w:val="00FD2597"/>
    <w:rsid w:val="00FD25F4"/>
    <w:rsid w:val="00FD50CF"/>
    <w:rsid w:val="00FE068B"/>
    <w:rsid w:val="00FE66F4"/>
    <w:rsid w:val="00FF20A7"/>
    <w:rsid w:val="00FF3B53"/>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line="220" w:lineRule="exact"/>
    </w:pPr>
    <w:rPr>
      <w:rFonts w:ascii="Tahoma" w:hAnsi="Tahoma" w:cs="Tahoma"/>
      <w:spacing w:val="1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7D51"/>
    <w:pPr>
      <w:widowControl/>
      <w:overflowPunct/>
      <w:adjustRightInd/>
      <w:spacing w:line="240" w:lineRule="auto"/>
    </w:pPr>
    <w:rPr>
      <w:rFonts w:ascii="Consolas" w:eastAsia="Calibri" w:hAnsi="Consolas" w:cs="Times New Roman"/>
      <w:spacing w:val="0"/>
      <w:kern w:val="0"/>
      <w:sz w:val="21"/>
      <w:szCs w:val="21"/>
    </w:rPr>
  </w:style>
  <w:style w:type="character" w:customStyle="1" w:styleId="PlainTextChar">
    <w:name w:val="Plain Text Char"/>
    <w:link w:val="PlainText"/>
    <w:uiPriority w:val="99"/>
    <w:rsid w:val="00AA7D51"/>
    <w:rPr>
      <w:rFonts w:ascii="Consolas" w:eastAsia="Calibri" w:hAnsi="Consolas" w:cs="Times New Roman"/>
      <w:sz w:val="21"/>
      <w:szCs w:val="21"/>
    </w:rPr>
  </w:style>
  <w:style w:type="character" w:styleId="Hyperlink">
    <w:name w:val="Hyperlink"/>
    <w:uiPriority w:val="99"/>
    <w:unhideWhenUsed/>
    <w:rsid w:val="00475BB6"/>
    <w:rPr>
      <w:color w:val="0000FF"/>
      <w:u w:val="single"/>
    </w:rPr>
  </w:style>
  <w:style w:type="paragraph" w:styleId="NormalWeb">
    <w:name w:val="Normal (Web)"/>
    <w:basedOn w:val="Normal"/>
    <w:uiPriority w:val="99"/>
    <w:semiHidden/>
    <w:unhideWhenUsed/>
    <w:rsid w:val="00CF2D59"/>
    <w:pPr>
      <w:widowControl/>
      <w:overflowPunct/>
      <w:adjustRightInd/>
      <w:spacing w:before="100" w:beforeAutospacing="1" w:after="100" w:afterAutospacing="1" w:line="240" w:lineRule="auto"/>
    </w:pPr>
    <w:rPr>
      <w:rFonts w:ascii="Times New Roman" w:hAnsi="Times New Roman" w:cs="Times New Roman"/>
      <w:spacing w:val="0"/>
      <w:kern w:val="0"/>
      <w:sz w:val="24"/>
      <w:szCs w:val="24"/>
    </w:rPr>
  </w:style>
  <w:style w:type="paragraph" w:styleId="Header">
    <w:name w:val="header"/>
    <w:basedOn w:val="Normal"/>
    <w:link w:val="HeaderChar"/>
    <w:uiPriority w:val="99"/>
    <w:unhideWhenUsed/>
    <w:rsid w:val="002E0810"/>
    <w:pPr>
      <w:tabs>
        <w:tab w:val="center" w:pos="4680"/>
        <w:tab w:val="right" w:pos="9360"/>
      </w:tabs>
    </w:pPr>
  </w:style>
  <w:style w:type="character" w:customStyle="1" w:styleId="HeaderChar">
    <w:name w:val="Header Char"/>
    <w:link w:val="Header"/>
    <w:uiPriority w:val="99"/>
    <w:rsid w:val="002E0810"/>
    <w:rPr>
      <w:rFonts w:ascii="Tahoma" w:hAnsi="Tahoma" w:cs="Tahoma"/>
      <w:spacing w:val="10"/>
      <w:kern w:val="28"/>
      <w:sz w:val="16"/>
      <w:szCs w:val="16"/>
    </w:rPr>
  </w:style>
  <w:style w:type="paragraph" w:styleId="Footer">
    <w:name w:val="footer"/>
    <w:basedOn w:val="Normal"/>
    <w:link w:val="FooterChar"/>
    <w:uiPriority w:val="99"/>
    <w:unhideWhenUsed/>
    <w:rsid w:val="002E0810"/>
    <w:pPr>
      <w:tabs>
        <w:tab w:val="center" w:pos="4680"/>
        <w:tab w:val="right" w:pos="9360"/>
      </w:tabs>
    </w:pPr>
  </w:style>
  <w:style w:type="character" w:customStyle="1" w:styleId="FooterChar">
    <w:name w:val="Footer Char"/>
    <w:link w:val="Footer"/>
    <w:uiPriority w:val="99"/>
    <w:rsid w:val="002E0810"/>
    <w:rPr>
      <w:rFonts w:ascii="Tahoma" w:hAnsi="Tahoma" w:cs="Tahoma"/>
      <w:spacing w:val="10"/>
      <w:kern w:val="28"/>
      <w:sz w:val="16"/>
      <w:szCs w:val="16"/>
    </w:rPr>
  </w:style>
  <w:style w:type="table" w:styleId="TableGrid">
    <w:name w:val="Table Grid"/>
    <w:basedOn w:val="TableNormal"/>
    <w:uiPriority w:val="1"/>
    <w:rsid w:val="002E0810"/>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0810"/>
    <w:pPr>
      <w:spacing w:line="240" w:lineRule="auto"/>
    </w:pPr>
  </w:style>
  <w:style w:type="character" w:customStyle="1" w:styleId="BalloonTextChar">
    <w:name w:val="Balloon Text Char"/>
    <w:link w:val="BalloonText"/>
    <w:uiPriority w:val="99"/>
    <w:semiHidden/>
    <w:rsid w:val="002E0810"/>
    <w:rPr>
      <w:rFonts w:ascii="Tahoma" w:hAnsi="Tahoma" w:cs="Tahoma"/>
      <w:spacing w:val="10"/>
      <w:kern w:val="28"/>
      <w:sz w:val="16"/>
      <w:szCs w:val="16"/>
    </w:rPr>
  </w:style>
  <w:style w:type="paragraph" w:styleId="ListParagraph">
    <w:name w:val="List Paragraph"/>
    <w:basedOn w:val="Normal"/>
    <w:uiPriority w:val="34"/>
    <w:qFormat/>
    <w:rsid w:val="00806932"/>
    <w:pPr>
      <w:ind w:left="720"/>
    </w:pPr>
  </w:style>
  <w:style w:type="character" w:customStyle="1" w:styleId="apple-style-span">
    <w:name w:val="apple-style-span"/>
    <w:basedOn w:val="DefaultParagraphFont"/>
    <w:rsid w:val="00800000"/>
  </w:style>
  <w:style w:type="character" w:styleId="CommentReference">
    <w:name w:val="annotation reference"/>
    <w:uiPriority w:val="99"/>
    <w:semiHidden/>
    <w:unhideWhenUsed/>
    <w:rsid w:val="00FC3E62"/>
    <w:rPr>
      <w:sz w:val="16"/>
      <w:szCs w:val="16"/>
    </w:rPr>
  </w:style>
  <w:style w:type="paragraph" w:styleId="CommentText">
    <w:name w:val="annotation text"/>
    <w:basedOn w:val="Normal"/>
    <w:link w:val="CommentTextChar"/>
    <w:uiPriority w:val="99"/>
    <w:semiHidden/>
    <w:unhideWhenUsed/>
    <w:rsid w:val="00FC3E62"/>
    <w:rPr>
      <w:sz w:val="20"/>
      <w:szCs w:val="20"/>
    </w:rPr>
  </w:style>
  <w:style w:type="character" w:customStyle="1" w:styleId="CommentTextChar">
    <w:name w:val="Comment Text Char"/>
    <w:link w:val="CommentText"/>
    <w:uiPriority w:val="99"/>
    <w:semiHidden/>
    <w:rsid w:val="00FC3E62"/>
    <w:rPr>
      <w:rFonts w:ascii="Tahoma" w:hAnsi="Tahoma" w:cs="Tahoma"/>
      <w:spacing w:val="10"/>
      <w:kern w:val="28"/>
    </w:rPr>
  </w:style>
  <w:style w:type="paragraph" w:styleId="CommentSubject">
    <w:name w:val="annotation subject"/>
    <w:basedOn w:val="CommentText"/>
    <w:next w:val="CommentText"/>
    <w:link w:val="CommentSubjectChar"/>
    <w:uiPriority w:val="99"/>
    <w:semiHidden/>
    <w:unhideWhenUsed/>
    <w:rsid w:val="00FC3E62"/>
    <w:rPr>
      <w:b/>
      <w:bCs/>
    </w:rPr>
  </w:style>
  <w:style w:type="character" w:customStyle="1" w:styleId="CommentSubjectChar">
    <w:name w:val="Comment Subject Char"/>
    <w:link w:val="CommentSubject"/>
    <w:uiPriority w:val="99"/>
    <w:semiHidden/>
    <w:rsid w:val="00FC3E62"/>
    <w:rPr>
      <w:rFonts w:ascii="Tahoma" w:hAnsi="Tahoma" w:cs="Tahoma"/>
      <w:b/>
      <w:bCs/>
      <w:spacing w:val="10"/>
      <w:kern w:val="28"/>
    </w:rPr>
  </w:style>
  <w:style w:type="character" w:customStyle="1" w:styleId="apple-converted-space">
    <w:name w:val="apple-converted-space"/>
    <w:rsid w:val="008B6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line="220" w:lineRule="exact"/>
    </w:pPr>
    <w:rPr>
      <w:rFonts w:ascii="Tahoma" w:hAnsi="Tahoma" w:cs="Tahoma"/>
      <w:spacing w:val="1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7D51"/>
    <w:pPr>
      <w:widowControl/>
      <w:overflowPunct/>
      <w:adjustRightInd/>
      <w:spacing w:line="240" w:lineRule="auto"/>
    </w:pPr>
    <w:rPr>
      <w:rFonts w:ascii="Consolas" w:eastAsia="Calibri" w:hAnsi="Consolas" w:cs="Times New Roman"/>
      <w:spacing w:val="0"/>
      <w:kern w:val="0"/>
      <w:sz w:val="21"/>
      <w:szCs w:val="21"/>
    </w:rPr>
  </w:style>
  <w:style w:type="character" w:customStyle="1" w:styleId="PlainTextChar">
    <w:name w:val="Plain Text Char"/>
    <w:link w:val="PlainText"/>
    <w:uiPriority w:val="99"/>
    <w:rsid w:val="00AA7D51"/>
    <w:rPr>
      <w:rFonts w:ascii="Consolas" w:eastAsia="Calibri" w:hAnsi="Consolas" w:cs="Times New Roman"/>
      <w:sz w:val="21"/>
      <w:szCs w:val="21"/>
    </w:rPr>
  </w:style>
  <w:style w:type="character" w:styleId="Hyperlink">
    <w:name w:val="Hyperlink"/>
    <w:uiPriority w:val="99"/>
    <w:unhideWhenUsed/>
    <w:rsid w:val="00475BB6"/>
    <w:rPr>
      <w:color w:val="0000FF"/>
      <w:u w:val="single"/>
    </w:rPr>
  </w:style>
  <w:style w:type="paragraph" w:styleId="NormalWeb">
    <w:name w:val="Normal (Web)"/>
    <w:basedOn w:val="Normal"/>
    <w:uiPriority w:val="99"/>
    <w:semiHidden/>
    <w:unhideWhenUsed/>
    <w:rsid w:val="00CF2D59"/>
    <w:pPr>
      <w:widowControl/>
      <w:overflowPunct/>
      <w:adjustRightInd/>
      <w:spacing w:before="100" w:beforeAutospacing="1" w:after="100" w:afterAutospacing="1" w:line="240" w:lineRule="auto"/>
    </w:pPr>
    <w:rPr>
      <w:rFonts w:ascii="Times New Roman" w:hAnsi="Times New Roman" w:cs="Times New Roman"/>
      <w:spacing w:val="0"/>
      <w:kern w:val="0"/>
      <w:sz w:val="24"/>
      <w:szCs w:val="24"/>
    </w:rPr>
  </w:style>
  <w:style w:type="paragraph" w:styleId="Header">
    <w:name w:val="header"/>
    <w:basedOn w:val="Normal"/>
    <w:link w:val="HeaderChar"/>
    <w:uiPriority w:val="99"/>
    <w:unhideWhenUsed/>
    <w:rsid w:val="002E0810"/>
    <w:pPr>
      <w:tabs>
        <w:tab w:val="center" w:pos="4680"/>
        <w:tab w:val="right" w:pos="9360"/>
      </w:tabs>
    </w:pPr>
  </w:style>
  <w:style w:type="character" w:customStyle="1" w:styleId="HeaderChar">
    <w:name w:val="Header Char"/>
    <w:link w:val="Header"/>
    <w:uiPriority w:val="99"/>
    <w:rsid w:val="002E0810"/>
    <w:rPr>
      <w:rFonts w:ascii="Tahoma" w:hAnsi="Tahoma" w:cs="Tahoma"/>
      <w:spacing w:val="10"/>
      <w:kern w:val="28"/>
      <w:sz w:val="16"/>
      <w:szCs w:val="16"/>
    </w:rPr>
  </w:style>
  <w:style w:type="paragraph" w:styleId="Footer">
    <w:name w:val="footer"/>
    <w:basedOn w:val="Normal"/>
    <w:link w:val="FooterChar"/>
    <w:uiPriority w:val="99"/>
    <w:unhideWhenUsed/>
    <w:rsid w:val="002E0810"/>
    <w:pPr>
      <w:tabs>
        <w:tab w:val="center" w:pos="4680"/>
        <w:tab w:val="right" w:pos="9360"/>
      </w:tabs>
    </w:pPr>
  </w:style>
  <w:style w:type="character" w:customStyle="1" w:styleId="FooterChar">
    <w:name w:val="Footer Char"/>
    <w:link w:val="Footer"/>
    <w:uiPriority w:val="99"/>
    <w:rsid w:val="002E0810"/>
    <w:rPr>
      <w:rFonts w:ascii="Tahoma" w:hAnsi="Tahoma" w:cs="Tahoma"/>
      <w:spacing w:val="10"/>
      <w:kern w:val="28"/>
      <w:sz w:val="16"/>
      <w:szCs w:val="16"/>
    </w:rPr>
  </w:style>
  <w:style w:type="table" w:styleId="TableGrid">
    <w:name w:val="Table Grid"/>
    <w:basedOn w:val="TableNormal"/>
    <w:uiPriority w:val="1"/>
    <w:rsid w:val="002E0810"/>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0810"/>
    <w:pPr>
      <w:spacing w:line="240" w:lineRule="auto"/>
    </w:pPr>
  </w:style>
  <w:style w:type="character" w:customStyle="1" w:styleId="BalloonTextChar">
    <w:name w:val="Balloon Text Char"/>
    <w:link w:val="BalloonText"/>
    <w:uiPriority w:val="99"/>
    <w:semiHidden/>
    <w:rsid w:val="002E0810"/>
    <w:rPr>
      <w:rFonts w:ascii="Tahoma" w:hAnsi="Tahoma" w:cs="Tahoma"/>
      <w:spacing w:val="10"/>
      <w:kern w:val="28"/>
      <w:sz w:val="16"/>
      <w:szCs w:val="16"/>
    </w:rPr>
  </w:style>
  <w:style w:type="paragraph" w:styleId="ListParagraph">
    <w:name w:val="List Paragraph"/>
    <w:basedOn w:val="Normal"/>
    <w:uiPriority w:val="34"/>
    <w:qFormat/>
    <w:rsid w:val="00806932"/>
    <w:pPr>
      <w:ind w:left="720"/>
    </w:pPr>
  </w:style>
  <w:style w:type="character" w:customStyle="1" w:styleId="apple-style-span">
    <w:name w:val="apple-style-span"/>
    <w:basedOn w:val="DefaultParagraphFont"/>
    <w:rsid w:val="00800000"/>
  </w:style>
  <w:style w:type="character" w:styleId="CommentReference">
    <w:name w:val="annotation reference"/>
    <w:uiPriority w:val="99"/>
    <w:semiHidden/>
    <w:unhideWhenUsed/>
    <w:rsid w:val="00FC3E62"/>
    <w:rPr>
      <w:sz w:val="16"/>
      <w:szCs w:val="16"/>
    </w:rPr>
  </w:style>
  <w:style w:type="paragraph" w:styleId="CommentText">
    <w:name w:val="annotation text"/>
    <w:basedOn w:val="Normal"/>
    <w:link w:val="CommentTextChar"/>
    <w:uiPriority w:val="99"/>
    <w:semiHidden/>
    <w:unhideWhenUsed/>
    <w:rsid w:val="00FC3E62"/>
    <w:rPr>
      <w:sz w:val="20"/>
      <w:szCs w:val="20"/>
    </w:rPr>
  </w:style>
  <w:style w:type="character" w:customStyle="1" w:styleId="CommentTextChar">
    <w:name w:val="Comment Text Char"/>
    <w:link w:val="CommentText"/>
    <w:uiPriority w:val="99"/>
    <w:semiHidden/>
    <w:rsid w:val="00FC3E62"/>
    <w:rPr>
      <w:rFonts w:ascii="Tahoma" w:hAnsi="Tahoma" w:cs="Tahoma"/>
      <w:spacing w:val="10"/>
      <w:kern w:val="28"/>
    </w:rPr>
  </w:style>
  <w:style w:type="paragraph" w:styleId="CommentSubject">
    <w:name w:val="annotation subject"/>
    <w:basedOn w:val="CommentText"/>
    <w:next w:val="CommentText"/>
    <w:link w:val="CommentSubjectChar"/>
    <w:uiPriority w:val="99"/>
    <w:semiHidden/>
    <w:unhideWhenUsed/>
    <w:rsid w:val="00FC3E62"/>
    <w:rPr>
      <w:b/>
      <w:bCs/>
    </w:rPr>
  </w:style>
  <w:style w:type="character" w:customStyle="1" w:styleId="CommentSubjectChar">
    <w:name w:val="Comment Subject Char"/>
    <w:link w:val="CommentSubject"/>
    <w:uiPriority w:val="99"/>
    <w:semiHidden/>
    <w:rsid w:val="00FC3E62"/>
    <w:rPr>
      <w:rFonts w:ascii="Tahoma" w:hAnsi="Tahoma" w:cs="Tahoma"/>
      <w:b/>
      <w:bCs/>
      <w:spacing w:val="10"/>
      <w:kern w:val="28"/>
    </w:rPr>
  </w:style>
  <w:style w:type="character" w:customStyle="1" w:styleId="apple-converted-space">
    <w:name w:val="apple-converted-space"/>
    <w:rsid w:val="008B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9508">
      <w:bodyDiv w:val="1"/>
      <w:marLeft w:val="0"/>
      <w:marRight w:val="0"/>
      <w:marTop w:val="45"/>
      <w:marBottom w:val="45"/>
      <w:divBdr>
        <w:top w:val="none" w:sz="0" w:space="0" w:color="auto"/>
        <w:left w:val="none" w:sz="0" w:space="0" w:color="auto"/>
        <w:bottom w:val="none" w:sz="0" w:space="0" w:color="auto"/>
        <w:right w:val="none" w:sz="0" w:space="0" w:color="auto"/>
      </w:divBdr>
      <w:divsChild>
        <w:div w:id="1531263627">
          <w:marLeft w:val="0"/>
          <w:marRight w:val="0"/>
          <w:marTop w:val="0"/>
          <w:marBottom w:val="0"/>
          <w:divBdr>
            <w:top w:val="none" w:sz="0" w:space="0" w:color="auto"/>
            <w:left w:val="none" w:sz="0" w:space="0" w:color="auto"/>
            <w:bottom w:val="none" w:sz="0" w:space="0" w:color="auto"/>
            <w:right w:val="none" w:sz="0" w:space="0" w:color="auto"/>
          </w:divBdr>
          <w:divsChild>
            <w:div w:id="1600983957">
              <w:marLeft w:val="0"/>
              <w:marRight w:val="0"/>
              <w:marTop w:val="0"/>
              <w:marBottom w:val="0"/>
              <w:divBdr>
                <w:top w:val="none" w:sz="0" w:space="0" w:color="auto"/>
                <w:left w:val="none" w:sz="0" w:space="0" w:color="auto"/>
                <w:bottom w:val="none" w:sz="0" w:space="0" w:color="auto"/>
                <w:right w:val="none" w:sz="0" w:space="0" w:color="auto"/>
              </w:divBdr>
              <w:divsChild>
                <w:div w:id="958683708">
                  <w:marLeft w:val="0"/>
                  <w:marRight w:val="0"/>
                  <w:marTop w:val="0"/>
                  <w:marBottom w:val="0"/>
                  <w:divBdr>
                    <w:top w:val="none" w:sz="0" w:space="0" w:color="auto"/>
                    <w:left w:val="none" w:sz="0" w:space="0" w:color="auto"/>
                    <w:bottom w:val="none" w:sz="0" w:space="0" w:color="auto"/>
                    <w:right w:val="none" w:sz="0" w:space="0" w:color="auto"/>
                  </w:divBdr>
                  <w:divsChild>
                    <w:div w:id="1241981702">
                      <w:marLeft w:val="0"/>
                      <w:marRight w:val="0"/>
                      <w:marTop w:val="0"/>
                      <w:marBottom w:val="0"/>
                      <w:divBdr>
                        <w:top w:val="none" w:sz="0" w:space="0" w:color="auto"/>
                        <w:left w:val="none" w:sz="0" w:space="0" w:color="auto"/>
                        <w:bottom w:val="none" w:sz="0" w:space="0" w:color="auto"/>
                        <w:right w:val="none" w:sz="0" w:space="0" w:color="auto"/>
                      </w:divBdr>
                      <w:divsChild>
                        <w:div w:id="1281452024">
                          <w:marLeft w:val="2385"/>
                          <w:marRight w:val="3960"/>
                          <w:marTop w:val="0"/>
                          <w:marBottom w:val="0"/>
                          <w:divBdr>
                            <w:top w:val="none" w:sz="0" w:space="0" w:color="auto"/>
                            <w:left w:val="single" w:sz="6" w:space="0" w:color="D3E1F9"/>
                            <w:bottom w:val="none" w:sz="0" w:space="0" w:color="auto"/>
                            <w:right w:val="none" w:sz="0" w:space="0" w:color="auto"/>
                          </w:divBdr>
                          <w:divsChild>
                            <w:div w:id="707605092">
                              <w:marLeft w:val="0"/>
                              <w:marRight w:val="0"/>
                              <w:marTop w:val="0"/>
                              <w:marBottom w:val="0"/>
                              <w:divBdr>
                                <w:top w:val="none" w:sz="0" w:space="3" w:color="auto"/>
                                <w:left w:val="none" w:sz="0" w:space="6" w:color="auto"/>
                                <w:bottom w:val="none" w:sz="0" w:space="0" w:color="auto"/>
                                <w:right w:val="none" w:sz="0" w:space="6" w:color="auto"/>
                              </w:divBdr>
                              <w:divsChild>
                                <w:div w:id="1865289019">
                                  <w:marLeft w:val="0"/>
                                  <w:marRight w:val="0"/>
                                  <w:marTop w:val="0"/>
                                  <w:marBottom w:val="0"/>
                                  <w:divBdr>
                                    <w:top w:val="none" w:sz="0" w:space="0" w:color="auto"/>
                                    <w:left w:val="none" w:sz="0" w:space="0" w:color="auto"/>
                                    <w:bottom w:val="none" w:sz="0" w:space="0" w:color="auto"/>
                                    <w:right w:val="none" w:sz="0" w:space="0" w:color="auto"/>
                                  </w:divBdr>
                                  <w:divsChild>
                                    <w:div w:id="2037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221670295">
      <w:bodyDiv w:val="1"/>
      <w:marLeft w:val="0"/>
      <w:marRight w:val="0"/>
      <w:marTop w:val="0"/>
      <w:marBottom w:val="0"/>
      <w:divBdr>
        <w:top w:val="none" w:sz="0" w:space="0" w:color="auto"/>
        <w:left w:val="none" w:sz="0" w:space="0" w:color="auto"/>
        <w:bottom w:val="none" w:sz="0" w:space="0" w:color="auto"/>
        <w:right w:val="none" w:sz="0" w:space="0" w:color="auto"/>
      </w:divBdr>
    </w:div>
    <w:div w:id="1504323531">
      <w:bodyDiv w:val="1"/>
      <w:marLeft w:val="0"/>
      <w:marRight w:val="0"/>
      <w:marTop w:val="0"/>
      <w:marBottom w:val="0"/>
      <w:divBdr>
        <w:top w:val="none" w:sz="0" w:space="0" w:color="auto"/>
        <w:left w:val="none" w:sz="0" w:space="0" w:color="auto"/>
        <w:bottom w:val="none" w:sz="0" w:space="0" w:color="auto"/>
        <w:right w:val="none" w:sz="0" w:space="0" w:color="auto"/>
      </w:divBdr>
    </w:div>
    <w:div w:id="1848978520">
      <w:bodyDiv w:val="1"/>
      <w:marLeft w:val="0"/>
      <w:marRight w:val="0"/>
      <w:marTop w:val="0"/>
      <w:marBottom w:val="0"/>
      <w:divBdr>
        <w:top w:val="none" w:sz="0" w:space="0" w:color="auto"/>
        <w:left w:val="none" w:sz="0" w:space="0" w:color="auto"/>
        <w:bottom w:val="none" w:sz="0" w:space="0" w:color="auto"/>
        <w:right w:val="none" w:sz="0" w:space="0" w:color="auto"/>
      </w:divBdr>
    </w:div>
    <w:div w:id="20703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C490-22AE-47B8-8FC2-8EC9E43C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3008</Words>
  <Characters>19989</Characters>
  <Application>Microsoft Office Word</Application>
  <DocSecurity>4</DocSecurity>
  <Lines>166</Lines>
  <Paragraphs>45</Paragraphs>
  <ScaleCrop>false</ScaleCrop>
  <HeadingPairs>
    <vt:vector size="2" baseType="variant">
      <vt:variant>
        <vt:lpstr>Title</vt:lpstr>
      </vt:variant>
      <vt:variant>
        <vt:i4>1</vt:i4>
      </vt:variant>
    </vt:vector>
  </HeadingPairs>
  <TitlesOfParts>
    <vt:vector size="1" baseType="lpstr">
      <vt:lpstr>Vita</vt:lpstr>
    </vt:vector>
  </TitlesOfParts>
  <Company>Emily E. Hartwell</Company>
  <LinksUpToDate>false</LinksUpToDate>
  <CharactersWithSpaces>22952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emh</dc:creator>
  <cp:lastModifiedBy>Addictions</cp:lastModifiedBy>
  <cp:revision>2</cp:revision>
  <cp:lastPrinted>2012-01-17T16:44:00Z</cp:lastPrinted>
  <dcterms:created xsi:type="dcterms:W3CDTF">2018-07-25T22:17:00Z</dcterms:created>
  <dcterms:modified xsi:type="dcterms:W3CDTF">2018-07-25T22:17:00Z</dcterms:modified>
</cp:coreProperties>
</file>